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40" w:rsidRPr="00B46815" w:rsidRDefault="00EC3C40" w:rsidP="00B46815">
      <w:pPr>
        <w:jc w:val="center"/>
        <w:rPr>
          <w:b/>
          <w:sz w:val="28"/>
          <w:szCs w:val="28"/>
          <w:lang w:val="ro-RO"/>
        </w:rPr>
      </w:pPr>
      <w:r w:rsidRPr="00B46815">
        <w:rPr>
          <w:noProof/>
          <w:lang w:val="ro-RO" w:eastAsia="ro-RO"/>
        </w:rPr>
        <w:drawing>
          <wp:anchor distT="0" distB="0" distL="114300" distR="114300" simplePos="0" relativeHeight="251659264" behindDoc="0" locked="0" layoutInCell="1" allowOverlap="1" wp14:anchorId="20ACCE6F" wp14:editId="20784461">
            <wp:simplePos x="0" y="0"/>
            <wp:positionH relativeFrom="page">
              <wp:posOffset>367665</wp:posOffset>
            </wp:positionH>
            <wp:positionV relativeFrom="page">
              <wp:posOffset>218440</wp:posOffset>
            </wp:positionV>
            <wp:extent cx="1513840" cy="107124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3840" cy="1071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46815">
        <w:rPr>
          <w:b/>
          <w:sz w:val="28"/>
          <w:szCs w:val="28"/>
          <w:lang w:val="ro-RO"/>
        </w:rPr>
        <w:t>FRIENDSHIP  SEASON</w:t>
      </w:r>
    </w:p>
    <w:p w:rsidR="00EC3C40" w:rsidRPr="00B46815" w:rsidRDefault="00EC3C40" w:rsidP="00B46815">
      <w:pPr>
        <w:jc w:val="center"/>
        <w:rPr>
          <w:b/>
          <w:lang w:val="ro-RO"/>
        </w:rPr>
      </w:pPr>
      <w:r w:rsidRPr="00B46815">
        <w:rPr>
          <w:b/>
          <w:sz w:val="28"/>
          <w:szCs w:val="28"/>
          <w:lang w:val="ro-RO"/>
        </w:rPr>
        <w:t xml:space="preserve">  - it never gets old -</w:t>
      </w:r>
    </w:p>
    <w:p w:rsidR="00EC3C40" w:rsidRPr="00B46815" w:rsidRDefault="00EC3C40" w:rsidP="00B46815">
      <w:pPr>
        <w:jc w:val="center"/>
        <w:rPr>
          <w:b/>
          <w:lang w:val="ro-RO"/>
        </w:rPr>
      </w:pPr>
    </w:p>
    <w:p w:rsidR="00EC3C40" w:rsidRPr="00B46815" w:rsidRDefault="00EC3C40" w:rsidP="00B46815">
      <w:pPr>
        <w:jc w:val="center"/>
        <w:rPr>
          <w:b/>
          <w:lang w:val="ro-RO"/>
        </w:rPr>
      </w:pPr>
    </w:p>
    <w:p w:rsidR="00EC3C40" w:rsidRPr="00B46815" w:rsidRDefault="00EC3C40" w:rsidP="00B46815">
      <w:pPr>
        <w:jc w:val="right"/>
        <w:rPr>
          <w:lang w:val="ro-RO"/>
        </w:rPr>
      </w:pPr>
    </w:p>
    <w:p w:rsidR="00EC3C40" w:rsidRPr="00B46815" w:rsidRDefault="00EC3C40" w:rsidP="00B46815">
      <w:pPr>
        <w:jc w:val="right"/>
        <w:rPr>
          <w:lang w:val="ro-RO"/>
        </w:rPr>
      </w:pPr>
      <w:hyperlink r:id="rId7" w:history="1">
        <w:r w:rsidRPr="00B46815">
          <w:rPr>
            <w:rStyle w:val="Hyperlink"/>
            <w:lang w:val="ro-RO"/>
          </w:rPr>
          <w:t>www.filarmonica-oltenia.ro</w:t>
        </w:r>
      </w:hyperlink>
    </w:p>
    <w:p w:rsidR="00EC3C40" w:rsidRPr="00B46815" w:rsidRDefault="00EC3C40" w:rsidP="00B46815">
      <w:pPr>
        <w:jc w:val="right"/>
        <w:rPr>
          <w:u w:val="single"/>
          <w:lang w:val="ro-RO"/>
        </w:rPr>
      </w:pPr>
      <w:hyperlink r:id="rId8" w:history="1">
        <w:r w:rsidRPr="00B46815">
          <w:rPr>
            <w:rStyle w:val="Hyperlink"/>
            <w:lang w:val="ro-RO"/>
          </w:rPr>
          <w:t>https://www.facebook.com/filarmonicaolteniacraiova</w:t>
        </w:r>
      </w:hyperlink>
    </w:p>
    <w:p w:rsidR="00EC3C40" w:rsidRPr="00B46815" w:rsidRDefault="00EC3C40" w:rsidP="00B46815">
      <w:pPr>
        <w:jc w:val="center"/>
        <w:rPr>
          <w:b/>
          <w:sz w:val="16"/>
          <w:szCs w:val="16"/>
          <w:lang w:val="ro-RO"/>
        </w:rPr>
      </w:pPr>
    </w:p>
    <w:p w:rsidR="00B46815" w:rsidRDefault="00B46815" w:rsidP="00B46815">
      <w:pPr>
        <w:jc w:val="center"/>
        <w:rPr>
          <w:b/>
          <w:sz w:val="24"/>
          <w:szCs w:val="24"/>
          <w:u w:val="single"/>
          <w:lang w:val="ro-RO"/>
        </w:rPr>
      </w:pPr>
    </w:p>
    <w:p w:rsidR="00EC3C40" w:rsidRPr="00B46815" w:rsidRDefault="00EC3C40" w:rsidP="00B46815">
      <w:pPr>
        <w:jc w:val="center"/>
        <w:rPr>
          <w:strike/>
          <w:sz w:val="24"/>
          <w:szCs w:val="24"/>
          <w:u w:val="single"/>
          <w:lang w:val="ro-RO"/>
        </w:rPr>
      </w:pPr>
      <w:r w:rsidRPr="00B46815">
        <w:rPr>
          <w:b/>
          <w:sz w:val="24"/>
          <w:szCs w:val="24"/>
          <w:u w:val="single"/>
          <w:lang w:val="ro-RO"/>
        </w:rPr>
        <w:t>VINERI,  26  MAI  2017,  ORA  19:00</w:t>
      </w:r>
    </w:p>
    <w:p w:rsidR="00EC3C40" w:rsidRPr="00B46815" w:rsidRDefault="00EC3C40" w:rsidP="00B46815">
      <w:pPr>
        <w:jc w:val="center"/>
        <w:rPr>
          <w:strike/>
          <w:sz w:val="16"/>
          <w:szCs w:val="16"/>
          <w:lang w:val="ro-RO"/>
        </w:rPr>
      </w:pPr>
    </w:p>
    <w:p w:rsidR="00B46815" w:rsidRDefault="00B46815" w:rsidP="00B46815">
      <w:pPr>
        <w:jc w:val="center"/>
        <w:rPr>
          <w:sz w:val="24"/>
          <w:szCs w:val="24"/>
          <w:lang w:val="ro-RO"/>
        </w:rPr>
      </w:pPr>
    </w:p>
    <w:p w:rsidR="00EC3C40" w:rsidRDefault="00B46815" w:rsidP="00B46815">
      <w:pPr>
        <w:jc w:val="center"/>
        <w:rPr>
          <w:sz w:val="24"/>
          <w:szCs w:val="24"/>
          <w:lang w:val="ro-RO"/>
        </w:rPr>
      </w:pPr>
      <w:r>
        <w:rPr>
          <w:sz w:val="24"/>
          <w:szCs w:val="24"/>
          <w:lang w:val="ro-RO"/>
        </w:rPr>
        <w:t xml:space="preserve">Concert simfonic susținut de </w:t>
      </w:r>
    </w:p>
    <w:p w:rsidR="00B46815" w:rsidRPr="00B46815" w:rsidRDefault="00B46815" w:rsidP="00B46815">
      <w:pPr>
        <w:jc w:val="center"/>
        <w:rPr>
          <w:b/>
          <w:sz w:val="32"/>
          <w:szCs w:val="32"/>
          <w:lang w:val="ro-RO"/>
        </w:rPr>
      </w:pPr>
      <w:r w:rsidRPr="00B46815">
        <w:rPr>
          <w:b/>
          <w:sz w:val="32"/>
          <w:szCs w:val="32"/>
          <w:lang w:val="ro-RO"/>
        </w:rPr>
        <w:t xml:space="preserve">ORCHESTRA  SIMFONICĂ  </w:t>
      </w:r>
    </w:p>
    <w:p w:rsidR="00B46815" w:rsidRPr="00B46815" w:rsidRDefault="00B46815" w:rsidP="00B46815">
      <w:pPr>
        <w:jc w:val="center"/>
        <w:rPr>
          <w:sz w:val="32"/>
          <w:szCs w:val="32"/>
          <w:lang w:val="ro-RO"/>
        </w:rPr>
      </w:pPr>
      <w:r w:rsidRPr="00B46815">
        <w:rPr>
          <w:b/>
          <w:sz w:val="32"/>
          <w:szCs w:val="32"/>
          <w:lang w:val="ro-RO"/>
        </w:rPr>
        <w:t>A  FILARMONICII  “OLTENIA”</w:t>
      </w:r>
    </w:p>
    <w:p w:rsidR="00B46815" w:rsidRDefault="00B46815" w:rsidP="00B46815">
      <w:pPr>
        <w:jc w:val="center"/>
        <w:rPr>
          <w:sz w:val="24"/>
          <w:szCs w:val="24"/>
          <w:lang w:val="ro-RO"/>
        </w:rPr>
      </w:pPr>
    </w:p>
    <w:p w:rsidR="00B46815" w:rsidRPr="00B46815" w:rsidRDefault="00EC3C40" w:rsidP="00B46815">
      <w:pPr>
        <w:jc w:val="center"/>
        <w:rPr>
          <w:sz w:val="24"/>
          <w:szCs w:val="24"/>
          <w:lang w:val="ro-RO"/>
        </w:rPr>
      </w:pPr>
      <w:r w:rsidRPr="00B46815">
        <w:rPr>
          <w:sz w:val="24"/>
          <w:szCs w:val="24"/>
          <w:lang w:val="ro-RO"/>
        </w:rPr>
        <w:t xml:space="preserve">DIRIJOR </w:t>
      </w:r>
    </w:p>
    <w:p w:rsidR="00EC3C40" w:rsidRPr="00B46815" w:rsidRDefault="00EC3C40" w:rsidP="00B46815">
      <w:pPr>
        <w:jc w:val="center"/>
        <w:rPr>
          <w:sz w:val="16"/>
          <w:szCs w:val="16"/>
          <w:lang w:val="ro-RO"/>
        </w:rPr>
      </w:pPr>
      <w:r w:rsidRPr="00B46815">
        <w:rPr>
          <w:b/>
          <w:sz w:val="36"/>
          <w:szCs w:val="36"/>
          <w:lang w:val="ro-RO"/>
        </w:rPr>
        <w:t>MATEI  CORVIN</w:t>
      </w:r>
      <w:r w:rsidRPr="00B46815">
        <w:rPr>
          <w:sz w:val="16"/>
          <w:szCs w:val="16"/>
          <w:lang w:val="ro-RO"/>
        </w:rPr>
        <w:t xml:space="preserve"> </w:t>
      </w:r>
    </w:p>
    <w:p w:rsidR="00EC3C40" w:rsidRPr="00B46815" w:rsidRDefault="00B46815" w:rsidP="00B46815">
      <w:pPr>
        <w:jc w:val="center"/>
        <w:rPr>
          <w:sz w:val="24"/>
          <w:szCs w:val="24"/>
          <w:lang w:val="ro-RO"/>
        </w:rPr>
      </w:pPr>
      <w:r w:rsidRPr="00B46815">
        <w:rPr>
          <w:sz w:val="24"/>
          <w:szCs w:val="24"/>
          <w:lang w:val="ro-RO"/>
        </w:rPr>
        <w:t>AFRICA  DE  SUD</w:t>
      </w:r>
    </w:p>
    <w:p w:rsidR="00B46815" w:rsidRDefault="00B46815" w:rsidP="00B46815">
      <w:pPr>
        <w:jc w:val="center"/>
        <w:rPr>
          <w:sz w:val="24"/>
          <w:szCs w:val="24"/>
          <w:lang w:val="ro-RO"/>
        </w:rPr>
      </w:pPr>
    </w:p>
    <w:p w:rsidR="00B46815" w:rsidRDefault="00B46815" w:rsidP="00B46815">
      <w:pPr>
        <w:jc w:val="center"/>
        <w:rPr>
          <w:sz w:val="24"/>
          <w:szCs w:val="24"/>
          <w:lang w:val="ro-RO"/>
        </w:rPr>
      </w:pPr>
    </w:p>
    <w:p w:rsidR="00B46815" w:rsidRDefault="00B46815" w:rsidP="00B46815">
      <w:pPr>
        <w:jc w:val="center"/>
        <w:rPr>
          <w:sz w:val="24"/>
          <w:szCs w:val="24"/>
          <w:lang w:val="ro-RO"/>
        </w:rPr>
      </w:pPr>
      <w:r>
        <w:rPr>
          <w:sz w:val="24"/>
          <w:szCs w:val="24"/>
          <w:lang w:val="ro-RO"/>
        </w:rPr>
        <w:t>SOLIST</w:t>
      </w:r>
    </w:p>
    <w:p w:rsidR="00EC3C40" w:rsidRPr="00B46815" w:rsidRDefault="00EC3C40" w:rsidP="00B46815">
      <w:pPr>
        <w:jc w:val="center"/>
        <w:rPr>
          <w:sz w:val="32"/>
          <w:szCs w:val="32"/>
          <w:lang w:val="ro-RO"/>
        </w:rPr>
      </w:pPr>
      <w:r w:rsidRPr="00B46815">
        <w:rPr>
          <w:b/>
          <w:sz w:val="32"/>
          <w:szCs w:val="32"/>
          <w:lang w:val="ro-RO"/>
        </w:rPr>
        <w:t>MIHAI  UNGUREANU</w:t>
      </w:r>
      <w:r w:rsidRPr="00B46815">
        <w:rPr>
          <w:sz w:val="32"/>
          <w:szCs w:val="32"/>
          <w:lang w:val="ro-RO"/>
        </w:rPr>
        <w:t xml:space="preserve"> </w:t>
      </w:r>
    </w:p>
    <w:p w:rsidR="00EC3C40" w:rsidRPr="00B46815" w:rsidRDefault="00B46815" w:rsidP="00B46815">
      <w:pPr>
        <w:jc w:val="center"/>
        <w:rPr>
          <w:sz w:val="24"/>
          <w:szCs w:val="24"/>
          <w:lang w:val="ro-RO"/>
        </w:rPr>
      </w:pPr>
      <w:r>
        <w:rPr>
          <w:sz w:val="24"/>
          <w:szCs w:val="24"/>
          <w:lang w:val="ro-RO"/>
        </w:rPr>
        <w:t>pian</w:t>
      </w:r>
    </w:p>
    <w:p w:rsidR="00EC3C40" w:rsidRPr="00B46815" w:rsidRDefault="00EC3C40" w:rsidP="00B46815">
      <w:pPr>
        <w:jc w:val="both"/>
        <w:rPr>
          <w:i/>
          <w:sz w:val="22"/>
          <w:szCs w:val="22"/>
          <w:lang w:val="ro-RO"/>
        </w:rPr>
      </w:pPr>
    </w:p>
    <w:p w:rsidR="00B46815" w:rsidRPr="00B46815" w:rsidRDefault="00B46815" w:rsidP="00B46815">
      <w:pPr>
        <w:jc w:val="both"/>
        <w:rPr>
          <w:i/>
          <w:sz w:val="24"/>
          <w:szCs w:val="24"/>
          <w:lang w:val="ro-RO"/>
        </w:rPr>
      </w:pPr>
      <w:r w:rsidRPr="00B46815">
        <w:rPr>
          <w:i/>
          <w:sz w:val="24"/>
          <w:szCs w:val="24"/>
          <w:lang w:val="ro-RO"/>
        </w:rPr>
        <w:t>În program:</w:t>
      </w:r>
    </w:p>
    <w:p w:rsidR="00EC3C40" w:rsidRPr="00B46815" w:rsidRDefault="00EC3C40" w:rsidP="00B46815">
      <w:pPr>
        <w:jc w:val="both"/>
        <w:rPr>
          <w:b/>
          <w:sz w:val="24"/>
          <w:szCs w:val="24"/>
          <w:lang w:val="ro-RO"/>
        </w:rPr>
      </w:pPr>
      <w:r w:rsidRPr="00B46815">
        <w:rPr>
          <w:b/>
          <w:sz w:val="24"/>
          <w:szCs w:val="24"/>
        </w:rPr>
        <w:t>Richard Wagner</w:t>
      </w:r>
      <w:proofErr w:type="gramStart"/>
      <w:r w:rsidRPr="00B46815">
        <w:rPr>
          <w:sz w:val="24"/>
          <w:szCs w:val="24"/>
        </w:rPr>
        <w:t>: ”</w:t>
      </w:r>
      <w:proofErr w:type="gramEnd"/>
      <w:r w:rsidRPr="00B46815">
        <w:rPr>
          <w:sz w:val="24"/>
          <w:szCs w:val="24"/>
        </w:rPr>
        <w:t>Idila lui Siegfried”</w:t>
      </w:r>
    </w:p>
    <w:p w:rsidR="00EC3C40" w:rsidRPr="00B46815" w:rsidRDefault="00EC3C40" w:rsidP="00B46815">
      <w:pPr>
        <w:rPr>
          <w:sz w:val="24"/>
          <w:szCs w:val="24"/>
        </w:rPr>
      </w:pPr>
    </w:p>
    <w:p w:rsidR="00B46815" w:rsidRPr="00B46815" w:rsidRDefault="00EC3C40" w:rsidP="00B46815">
      <w:pPr>
        <w:rPr>
          <w:i/>
          <w:sz w:val="24"/>
          <w:szCs w:val="24"/>
        </w:rPr>
      </w:pPr>
      <w:r w:rsidRPr="00B46815">
        <w:rPr>
          <w:b/>
          <w:sz w:val="24"/>
          <w:szCs w:val="24"/>
        </w:rPr>
        <w:t xml:space="preserve">Dinu Lipatti </w:t>
      </w:r>
      <w:r w:rsidR="00B46815" w:rsidRPr="00B46815">
        <w:rPr>
          <w:i/>
          <w:sz w:val="24"/>
          <w:szCs w:val="24"/>
        </w:rPr>
        <w:t>(100 de ani de la nașterea compozitorului):</w:t>
      </w:r>
    </w:p>
    <w:p w:rsidR="00EC3C40" w:rsidRPr="00B46815" w:rsidRDefault="00EC3C40" w:rsidP="00B46815">
      <w:pPr>
        <w:ind w:firstLine="708"/>
        <w:rPr>
          <w:sz w:val="24"/>
          <w:szCs w:val="24"/>
        </w:rPr>
      </w:pPr>
      <w:r w:rsidRPr="00B46815">
        <w:rPr>
          <w:sz w:val="24"/>
          <w:szCs w:val="24"/>
        </w:rPr>
        <w:t xml:space="preserve">Trei dansuri simfonice pentru pian și orchestră </w:t>
      </w:r>
      <w:r w:rsidRPr="00B46815">
        <w:rPr>
          <w:i/>
          <w:sz w:val="24"/>
          <w:szCs w:val="24"/>
        </w:rPr>
        <w:t xml:space="preserve">(primă audiție) </w:t>
      </w:r>
    </w:p>
    <w:p w:rsidR="00B46815" w:rsidRPr="00B46815" w:rsidRDefault="00B46815" w:rsidP="00B46815">
      <w:pPr>
        <w:rPr>
          <w:b/>
          <w:sz w:val="24"/>
          <w:szCs w:val="24"/>
        </w:rPr>
      </w:pPr>
    </w:p>
    <w:p w:rsidR="00EC3C40" w:rsidRPr="00B46815" w:rsidRDefault="00EC3C40" w:rsidP="00B46815">
      <w:pPr>
        <w:jc w:val="both"/>
        <w:rPr>
          <w:i/>
          <w:sz w:val="24"/>
          <w:szCs w:val="24"/>
          <w:lang w:val="ro-RO"/>
        </w:rPr>
      </w:pPr>
      <w:r w:rsidRPr="00B46815">
        <w:rPr>
          <w:b/>
          <w:sz w:val="24"/>
          <w:szCs w:val="24"/>
        </w:rPr>
        <w:t>Antonín Dvořák</w:t>
      </w:r>
      <w:r w:rsidRPr="00B46815">
        <w:rPr>
          <w:sz w:val="24"/>
          <w:szCs w:val="24"/>
        </w:rPr>
        <w:t>:</w:t>
      </w:r>
      <w:r w:rsidRPr="00B46815">
        <w:rPr>
          <w:color w:val="000000"/>
          <w:sz w:val="24"/>
          <w:szCs w:val="24"/>
          <w:shd w:val="clear" w:color="auto" w:fill="FFFFFF"/>
        </w:rPr>
        <w:t xml:space="preserve"> Simfonia nr. 7 în Re minor, op. 70 </w:t>
      </w:r>
    </w:p>
    <w:p w:rsidR="00EC3C40" w:rsidRPr="00B46815" w:rsidRDefault="00EC3C40" w:rsidP="00B46815">
      <w:pPr>
        <w:jc w:val="both"/>
        <w:rPr>
          <w:b/>
          <w:sz w:val="16"/>
          <w:szCs w:val="16"/>
          <w:lang w:val="ro-RO"/>
        </w:rPr>
      </w:pPr>
    </w:p>
    <w:p w:rsidR="00EC3C40" w:rsidRPr="00B46815" w:rsidRDefault="00EC3C40" w:rsidP="00B46815">
      <w:pPr>
        <w:jc w:val="both"/>
        <w:rPr>
          <w:b/>
          <w:sz w:val="16"/>
          <w:szCs w:val="16"/>
          <w:lang w:val="ro-RO"/>
        </w:rPr>
      </w:pPr>
    </w:p>
    <w:p w:rsidR="00EC3C40" w:rsidRPr="00B46815" w:rsidRDefault="00EC3C40" w:rsidP="00B46815">
      <w:pPr>
        <w:rPr>
          <w:sz w:val="16"/>
          <w:szCs w:val="16"/>
          <w:lang w:val="ro-RO"/>
        </w:rPr>
      </w:pPr>
    </w:p>
    <w:p w:rsidR="00B46815" w:rsidRDefault="00B46815" w:rsidP="00B46815">
      <w:pPr>
        <w:jc w:val="center"/>
        <w:rPr>
          <w:b/>
          <w:sz w:val="24"/>
          <w:szCs w:val="24"/>
          <w:lang w:val="en-GB"/>
        </w:rPr>
      </w:pPr>
    </w:p>
    <w:p w:rsidR="00B46815" w:rsidRDefault="00B46815" w:rsidP="00B46815">
      <w:pPr>
        <w:jc w:val="center"/>
        <w:rPr>
          <w:b/>
          <w:sz w:val="24"/>
          <w:szCs w:val="24"/>
          <w:lang w:val="en-GB"/>
        </w:rPr>
      </w:pPr>
    </w:p>
    <w:p w:rsidR="00B46815" w:rsidRDefault="00B46815" w:rsidP="00B46815">
      <w:pPr>
        <w:jc w:val="center"/>
        <w:rPr>
          <w:b/>
          <w:sz w:val="24"/>
          <w:szCs w:val="24"/>
          <w:lang w:val="en-GB"/>
        </w:rPr>
      </w:pPr>
    </w:p>
    <w:p w:rsidR="00B46815" w:rsidRDefault="00B46815" w:rsidP="00B46815">
      <w:pPr>
        <w:jc w:val="center"/>
        <w:rPr>
          <w:b/>
          <w:sz w:val="24"/>
          <w:szCs w:val="24"/>
          <w:lang w:val="en-GB"/>
        </w:rPr>
      </w:pPr>
    </w:p>
    <w:p w:rsidR="00EC3C40" w:rsidRPr="00B46815" w:rsidRDefault="00EC3C40" w:rsidP="00B46815">
      <w:pPr>
        <w:jc w:val="center"/>
        <w:rPr>
          <w:b/>
          <w:sz w:val="24"/>
          <w:szCs w:val="24"/>
          <w:lang w:val="en-GB"/>
        </w:rPr>
      </w:pPr>
      <w:r w:rsidRPr="00B46815">
        <w:rPr>
          <w:noProof/>
          <w:sz w:val="24"/>
          <w:szCs w:val="24"/>
          <w:lang w:val="ro-RO" w:eastAsia="ro-RO"/>
        </w:rPr>
        <mc:AlternateContent>
          <mc:Choice Requires="wps">
            <w:drawing>
              <wp:anchor distT="0" distB="0" distL="114300" distR="114300" simplePos="0" relativeHeight="251664384" behindDoc="0" locked="0" layoutInCell="1" allowOverlap="1" wp14:anchorId="40E3FEBA" wp14:editId="05AFF5F9">
                <wp:simplePos x="0" y="0"/>
                <wp:positionH relativeFrom="column">
                  <wp:align>right</wp:align>
                </wp:positionH>
                <wp:positionV relativeFrom="paragraph">
                  <wp:posOffset>0</wp:posOffset>
                </wp:positionV>
                <wp:extent cx="1553845" cy="1997710"/>
                <wp:effectExtent l="0" t="0" r="0" b="25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199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C40" w:rsidRPr="00D51002" w:rsidRDefault="00EC3C40" w:rsidP="00EC3C40">
                            <w:pPr>
                              <w:rPr>
                                <w:rFonts w:ascii="Arial" w:hAnsi="Arial" w:cs="Arial"/>
                                <w:b/>
                                <w:sz w:val="32"/>
                                <w:szCs w:val="32"/>
                                <w:lang w:val="en-GB"/>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E3FEBA" id="_x0000_t202" coordsize="21600,21600" o:spt="202" path="m,l,21600r21600,l21600,xe">
                <v:stroke joinstyle="miter"/>
                <v:path gradientshapeok="t" o:connecttype="rect"/>
              </v:shapetype>
              <v:shape id="Text Box 18" o:spid="_x0000_s1026" type="#_x0000_t202" style="position:absolute;left:0;text-align:left;margin-left:71.15pt;margin-top:0;width:122.35pt;height:157.3pt;z-index:251664384;visibility:visible;mso-wrap-style:non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" filled="f" stroked="f">
                <v:textbox style="mso-fit-shape-to-text:t" inset="0,0,0,0">
                  <w:txbxContent>
                    <w:p w:rsidR="00EC3C40" w:rsidRPr="00D51002" w:rsidRDefault="00EC3C40" w:rsidP="00EC3C40">
                      <w:pPr>
                        <w:rPr>
                          <w:rFonts w:ascii="Arial" w:hAnsi="Arial" w:cs="Arial"/>
                          <w:b/>
                          <w:sz w:val="32"/>
                          <w:szCs w:val="32"/>
                          <w:lang w:val="en-GB"/>
                        </w:rPr>
                      </w:pPr>
                    </w:p>
                  </w:txbxContent>
                </v:textbox>
                <w10:wrap type="square"/>
              </v:shape>
            </w:pict>
          </mc:Fallback>
        </mc:AlternateContent>
      </w:r>
      <w:r w:rsidR="00B46815" w:rsidRPr="00B46815">
        <w:rPr>
          <w:b/>
          <w:sz w:val="24"/>
          <w:szCs w:val="24"/>
          <w:lang w:val="en-GB"/>
        </w:rPr>
        <w:t xml:space="preserve">Dirijorul </w:t>
      </w:r>
      <w:proofErr w:type="gramStart"/>
      <w:r w:rsidRPr="00B46815">
        <w:rPr>
          <w:b/>
          <w:sz w:val="24"/>
          <w:szCs w:val="24"/>
          <w:lang w:val="en-GB"/>
        </w:rPr>
        <w:t>MATEI  CORVIN</w:t>
      </w:r>
      <w:proofErr w:type="gramEnd"/>
    </w:p>
    <w:p w:rsidR="00EC3C40" w:rsidRPr="00B46815" w:rsidRDefault="00EC3C40" w:rsidP="00B46815">
      <w:pPr>
        <w:jc w:val="both"/>
        <w:rPr>
          <w:b/>
          <w:sz w:val="24"/>
          <w:szCs w:val="24"/>
          <w:lang w:val="en-GB"/>
        </w:rPr>
      </w:pPr>
    </w:p>
    <w:p w:rsidR="00EC3C40" w:rsidRPr="00B46815" w:rsidRDefault="00EC3C40" w:rsidP="00B46815">
      <w:pPr>
        <w:ind w:firstLine="720"/>
        <w:jc w:val="both"/>
        <w:rPr>
          <w:sz w:val="24"/>
          <w:szCs w:val="24"/>
          <w:lang w:val="en-GB"/>
        </w:rPr>
      </w:pPr>
      <w:r w:rsidRPr="00B46815">
        <w:rPr>
          <w:sz w:val="24"/>
          <w:szCs w:val="24"/>
          <w:lang w:val="en-GB"/>
        </w:rPr>
        <w:t xml:space="preserve">Născut în România, în anul 1953, şi fiind elev eminent al </w:t>
      </w:r>
      <w:r w:rsidRPr="00B46815">
        <w:rPr>
          <w:i/>
          <w:sz w:val="24"/>
          <w:szCs w:val="24"/>
          <w:lang w:val="en-GB"/>
        </w:rPr>
        <w:t>Liceului de Mu</w:t>
      </w:r>
      <w:r w:rsidRPr="00B46815">
        <w:rPr>
          <w:i/>
          <w:sz w:val="24"/>
          <w:szCs w:val="24"/>
        </w:rPr>
        <w:t>zic</w:t>
      </w:r>
      <w:r w:rsidRPr="00B46815">
        <w:rPr>
          <w:i/>
          <w:sz w:val="24"/>
          <w:szCs w:val="24"/>
          <w:lang w:val="en-GB"/>
        </w:rPr>
        <w:t>ă “Dinu Lipatti”</w:t>
      </w:r>
      <w:r w:rsidRPr="00B46815">
        <w:rPr>
          <w:sz w:val="24"/>
          <w:szCs w:val="24"/>
          <w:lang w:val="en-GB"/>
        </w:rPr>
        <w:t xml:space="preserve"> din Bucureşti, la clasa de flaut a profesorului Virgil Frâncu, Matei Corvin a desfăşurat o bogată activitate muzicală, începând să înregistreze pentru </w:t>
      </w:r>
      <w:r w:rsidRPr="00B46815">
        <w:rPr>
          <w:i/>
          <w:sz w:val="24"/>
          <w:szCs w:val="24"/>
          <w:lang w:val="en-GB"/>
        </w:rPr>
        <w:t>Radio-Televiziunea Română</w:t>
      </w:r>
      <w:r w:rsidRPr="00B46815">
        <w:rPr>
          <w:sz w:val="24"/>
          <w:szCs w:val="24"/>
          <w:lang w:val="en-GB"/>
        </w:rPr>
        <w:t xml:space="preserve"> încă din perioada studiilor liceale.</w:t>
      </w:r>
    </w:p>
    <w:p w:rsidR="00EC3C40" w:rsidRPr="00B46815" w:rsidRDefault="00EC3C40" w:rsidP="00B46815">
      <w:pPr>
        <w:ind w:firstLine="720"/>
        <w:jc w:val="both"/>
        <w:rPr>
          <w:i/>
          <w:sz w:val="24"/>
          <w:szCs w:val="24"/>
          <w:lang w:val="en-GB"/>
        </w:rPr>
      </w:pPr>
      <w:r w:rsidRPr="00B46815">
        <w:rPr>
          <w:sz w:val="24"/>
          <w:szCs w:val="24"/>
          <w:lang w:val="en-GB"/>
        </w:rPr>
        <w:t xml:space="preserve">După absolvirea liceului a fost admis în cadrul </w:t>
      </w:r>
      <w:r w:rsidRPr="00B46815">
        <w:rPr>
          <w:i/>
          <w:sz w:val="24"/>
          <w:szCs w:val="24"/>
          <w:lang w:val="en-GB"/>
        </w:rPr>
        <w:t>Conservatorului “Ciprian Porumbescu”</w:t>
      </w:r>
      <w:r w:rsidRPr="00B46815">
        <w:rPr>
          <w:sz w:val="24"/>
          <w:szCs w:val="24"/>
          <w:lang w:val="en-GB"/>
        </w:rPr>
        <w:t xml:space="preserve"> din Bucureşti, unde şi</w:t>
      </w:r>
      <w:r w:rsidRPr="00B46815">
        <w:rPr>
          <w:sz w:val="24"/>
          <w:szCs w:val="24"/>
          <w:lang w:val="en-GB"/>
        </w:rPr>
        <w:noBreakHyphen/>
        <w:t xml:space="preserve">a continuat pregătirea muzicală tot cu distinsul profesor Virgil Frâncu. În acel timp a susţinut numeroase recitaluri, atât la </w:t>
      </w:r>
      <w:r w:rsidRPr="00B46815">
        <w:rPr>
          <w:i/>
          <w:sz w:val="24"/>
          <w:szCs w:val="24"/>
          <w:lang w:val="en-GB"/>
        </w:rPr>
        <w:t>Conservator,</w:t>
      </w:r>
      <w:r w:rsidRPr="00B46815">
        <w:rPr>
          <w:sz w:val="24"/>
          <w:szCs w:val="24"/>
          <w:lang w:val="en-GB"/>
        </w:rPr>
        <w:t xml:space="preserve"> cât şi la </w:t>
      </w:r>
      <w:r w:rsidRPr="00B46815">
        <w:rPr>
          <w:i/>
          <w:sz w:val="24"/>
          <w:szCs w:val="24"/>
          <w:lang w:val="en-GB"/>
        </w:rPr>
        <w:t>Sala Radio</w:t>
      </w:r>
      <w:r w:rsidRPr="00B46815">
        <w:rPr>
          <w:sz w:val="24"/>
          <w:szCs w:val="24"/>
          <w:lang w:val="en-GB"/>
        </w:rPr>
        <w:t xml:space="preserve"> şi la </w:t>
      </w:r>
      <w:r w:rsidRPr="00B46815">
        <w:rPr>
          <w:i/>
          <w:sz w:val="24"/>
          <w:szCs w:val="24"/>
          <w:lang w:val="en-GB"/>
        </w:rPr>
        <w:t>Ateneul Român,</w:t>
      </w:r>
      <w:r w:rsidRPr="00B46815">
        <w:rPr>
          <w:sz w:val="24"/>
          <w:szCs w:val="24"/>
          <w:lang w:val="en-GB"/>
        </w:rPr>
        <w:t xml:space="preserve"> remarcându-se ca solist în compania </w:t>
      </w:r>
      <w:r w:rsidRPr="00B46815">
        <w:rPr>
          <w:i/>
          <w:sz w:val="24"/>
          <w:szCs w:val="24"/>
          <w:lang w:val="en-GB"/>
        </w:rPr>
        <w:t>Orchestrei simfonice “Camerata”</w:t>
      </w:r>
      <w:r w:rsidRPr="00B46815">
        <w:rPr>
          <w:sz w:val="24"/>
          <w:szCs w:val="24"/>
          <w:lang w:val="en-GB"/>
        </w:rPr>
        <w:t xml:space="preserve"> a </w:t>
      </w:r>
      <w:r w:rsidRPr="00B46815">
        <w:rPr>
          <w:i/>
          <w:sz w:val="24"/>
          <w:szCs w:val="24"/>
          <w:lang w:val="en-GB"/>
        </w:rPr>
        <w:t>Conservatorului,</w:t>
      </w:r>
      <w:r w:rsidRPr="00B46815">
        <w:rPr>
          <w:sz w:val="24"/>
          <w:szCs w:val="24"/>
          <w:lang w:val="en-GB"/>
        </w:rPr>
        <w:t xml:space="preserve"> participând la </w:t>
      </w:r>
      <w:r w:rsidRPr="00B46815">
        <w:rPr>
          <w:i/>
          <w:sz w:val="24"/>
          <w:szCs w:val="24"/>
          <w:lang w:val="en-GB"/>
        </w:rPr>
        <w:t>Festivalurile Internaţionale</w:t>
      </w:r>
      <w:r w:rsidRPr="00B46815">
        <w:rPr>
          <w:sz w:val="24"/>
          <w:szCs w:val="24"/>
          <w:lang w:val="en-GB"/>
        </w:rPr>
        <w:t xml:space="preserve"> de la Bayreuth, Praga, Paris şi Barcelona. În anul 1976 </w:t>
      </w:r>
      <w:proofErr w:type="gramStart"/>
      <w:r w:rsidRPr="00B46815">
        <w:rPr>
          <w:sz w:val="24"/>
          <w:szCs w:val="24"/>
          <w:lang w:val="en-GB"/>
        </w:rPr>
        <w:t>a</w:t>
      </w:r>
      <w:proofErr w:type="gramEnd"/>
      <w:r w:rsidRPr="00B46815">
        <w:rPr>
          <w:sz w:val="24"/>
          <w:szCs w:val="24"/>
          <w:lang w:val="en-GB"/>
        </w:rPr>
        <w:t xml:space="preserve"> obţinut </w:t>
      </w:r>
      <w:r w:rsidRPr="00B46815">
        <w:rPr>
          <w:i/>
          <w:sz w:val="24"/>
          <w:szCs w:val="24"/>
          <w:lang w:val="en-GB"/>
        </w:rPr>
        <w:t>Premiul I</w:t>
      </w:r>
      <w:r w:rsidRPr="00B46815">
        <w:rPr>
          <w:sz w:val="24"/>
          <w:szCs w:val="24"/>
          <w:lang w:val="en-GB"/>
        </w:rPr>
        <w:t xml:space="preserve"> la </w:t>
      </w:r>
      <w:r w:rsidRPr="00B46815">
        <w:rPr>
          <w:i/>
          <w:sz w:val="24"/>
          <w:szCs w:val="24"/>
          <w:lang w:val="en-GB"/>
        </w:rPr>
        <w:t>Concursul Naţional de Muzică românească.</w:t>
      </w:r>
    </w:p>
    <w:p w:rsidR="00EC3C40" w:rsidRPr="00B46815" w:rsidRDefault="00EC3C40" w:rsidP="00B46815">
      <w:pPr>
        <w:ind w:firstLine="720"/>
        <w:jc w:val="both"/>
        <w:rPr>
          <w:i/>
          <w:sz w:val="24"/>
          <w:szCs w:val="24"/>
          <w:lang w:val="en-GB"/>
        </w:rPr>
      </w:pPr>
      <w:r w:rsidRPr="00B46815">
        <w:rPr>
          <w:sz w:val="24"/>
          <w:szCs w:val="24"/>
          <w:lang w:val="en-GB"/>
        </w:rPr>
        <w:t xml:space="preserve">După finalizarea studiilor universitare (promoţia 1976), ca urmare a susţinerii unui concurs a devenit membru al partidei de flaut din cadrul </w:t>
      </w:r>
      <w:r w:rsidRPr="00B46815">
        <w:rPr>
          <w:i/>
          <w:sz w:val="24"/>
          <w:szCs w:val="24"/>
          <w:lang w:val="en-GB"/>
        </w:rPr>
        <w:t>Orchestrei simfonice a</w:t>
      </w:r>
      <w:r w:rsidRPr="00B46815">
        <w:rPr>
          <w:sz w:val="24"/>
          <w:szCs w:val="24"/>
          <w:lang w:val="en-GB"/>
        </w:rPr>
        <w:t xml:space="preserve"> </w:t>
      </w:r>
      <w:r w:rsidRPr="00B46815">
        <w:rPr>
          <w:i/>
          <w:sz w:val="24"/>
          <w:szCs w:val="24"/>
          <w:lang w:val="en-GB"/>
        </w:rPr>
        <w:t>Filarmonicii “George Enescu”</w:t>
      </w:r>
      <w:r w:rsidRPr="00B46815">
        <w:rPr>
          <w:sz w:val="24"/>
          <w:szCs w:val="24"/>
          <w:lang w:val="en-GB"/>
        </w:rPr>
        <w:t xml:space="preserve"> din Bucureşti, unde a activat timp de şapte ani, cântând cu dirijori renumiţi, precum Sergiu Celibidache şi Kurt Masur. De asemenea, Matei Corvin a susţinut o impresionantă activitate concertistică, ap</w:t>
      </w:r>
      <w:r w:rsidRPr="00B46815">
        <w:rPr>
          <w:sz w:val="24"/>
          <w:szCs w:val="24"/>
        </w:rPr>
        <w:t>ă</w:t>
      </w:r>
      <w:r w:rsidRPr="00B46815">
        <w:rPr>
          <w:sz w:val="24"/>
          <w:szCs w:val="24"/>
          <w:lang w:val="en-GB"/>
        </w:rPr>
        <w:t xml:space="preserve">rând pe scena </w:t>
      </w:r>
      <w:r w:rsidRPr="00B46815">
        <w:rPr>
          <w:i/>
          <w:sz w:val="24"/>
          <w:szCs w:val="24"/>
          <w:lang w:val="en-GB"/>
        </w:rPr>
        <w:t>Sălii Mici a Palatului</w:t>
      </w:r>
      <w:r w:rsidRPr="00B46815">
        <w:rPr>
          <w:sz w:val="24"/>
          <w:szCs w:val="24"/>
          <w:lang w:val="en-GB"/>
        </w:rPr>
        <w:t xml:space="preserve"> şi la </w:t>
      </w:r>
      <w:r w:rsidRPr="00B46815">
        <w:rPr>
          <w:i/>
          <w:sz w:val="24"/>
          <w:szCs w:val="24"/>
          <w:lang w:val="en-GB"/>
        </w:rPr>
        <w:t xml:space="preserve">Ateneul Român, </w:t>
      </w:r>
      <w:r w:rsidRPr="00B46815">
        <w:rPr>
          <w:sz w:val="24"/>
          <w:szCs w:val="24"/>
          <w:lang w:val="en-GB"/>
        </w:rPr>
        <w:t xml:space="preserve">în compania </w:t>
      </w:r>
      <w:r w:rsidRPr="00B46815">
        <w:rPr>
          <w:i/>
          <w:sz w:val="24"/>
          <w:szCs w:val="24"/>
          <w:lang w:val="en-GB"/>
        </w:rPr>
        <w:t>Orchestrelor simfonice ale</w:t>
      </w:r>
      <w:r w:rsidRPr="00B46815">
        <w:rPr>
          <w:sz w:val="24"/>
          <w:szCs w:val="24"/>
          <w:lang w:val="en-GB"/>
        </w:rPr>
        <w:t xml:space="preserve"> </w:t>
      </w:r>
      <w:r w:rsidRPr="00B46815">
        <w:rPr>
          <w:i/>
          <w:sz w:val="24"/>
          <w:szCs w:val="24"/>
          <w:lang w:val="en-GB"/>
        </w:rPr>
        <w:t xml:space="preserve">Filarmonicilor </w:t>
      </w:r>
      <w:r w:rsidRPr="00B46815">
        <w:rPr>
          <w:sz w:val="24"/>
          <w:szCs w:val="24"/>
          <w:lang w:val="en-GB"/>
        </w:rPr>
        <w:t xml:space="preserve">din Cluj-Napoca, Sibiu, Timişoara, Braşov, Bacău, Ploieşti şi Craiova. În paralel cu activitatea concertistică şi didactică, a fost colaborator permanent al emisiunilor muzicale ale </w:t>
      </w:r>
      <w:r w:rsidRPr="00B46815">
        <w:rPr>
          <w:i/>
          <w:sz w:val="24"/>
          <w:szCs w:val="24"/>
          <w:lang w:val="en-GB"/>
        </w:rPr>
        <w:t>Radio-Televiziunii Române.</w:t>
      </w:r>
    </w:p>
    <w:p w:rsidR="00EC3C40" w:rsidRPr="00B46815" w:rsidRDefault="00EC3C40" w:rsidP="00B46815">
      <w:pPr>
        <w:ind w:firstLine="720"/>
        <w:jc w:val="both"/>
        <w:rPr>
          <w:sz w:val="24"/>
          <w:szCs w:val="24"/>
          <w:lang w:val="en-GB"/>
        </w:rPr>
      </w:pPr>
      <w:r w:rsidRPr="00B46815">
        <w:rPr>
          <w:sz w:val="24"/>
          <w:szCs w:val="24"/>
          <w:lang w:val="en-GB"/>
        </w:rPr>
        <w:t>După plecarea sa din România, în anul 1983, Matei Corvin a desfăşurat o prestigioasă activitate pedagogică, fiind profesor de flaut în Franţa şi Germania, susţinând, totodată, recitaluri la Paris, Marseille, Cannes, Saint</w:t>
      </w:r>
      <w:r w:rsidRPr="00B46815">
        <w:rPr>
          <w:sz w:val="24"/>
          <w:szCs w:val="24"/>
          <w:lang w:val="en-GB"/>
        </w:rPr>
        <w:noBreakHyphen/>
        <w:t xml:space="preserve">Tropez, Hamburg şi KöIn. În această perioadă, s-a perfecţionat în domeniul dirijatului cu Erich Kluge, remarcându-se în dubla ipostază de solist şi dirijor al </w:t>
      </w:r>
      <w:r w:rsidRPr="00B46815">
        <w:rPr>
          <w:i/>
          <w:sz w:val="24"/>
          <w:szCs w:val="24"/>
          <w:lang w:val="en-GB"/>
        </w:rPr>
        <w:t>Orchestrei de Cameră</w:t>
      </w:r>
      <w:r w:rsidRPr="00B46815">
        <w:rPr>
          <w:sz w:val="24"/>
          <w:szCs w:val="24"/>
          <w:lang w:val="en-GB"/>
        </w:rPr>
        <w:t xml:space="preserve"> din Köln.</w:t>
      </w:r>
    </w:p>
    <w:p w:rsidR="00B46815" w:rsidRPr="00B46815" w:rsidRDefault="00EC3C40" w:rsidP="00B46815">
      <w:pPr>
        <w:pStyle w:val="BodyTextIndent"/>
        <w:spacing w:after="0"/>
        <w:ind w:left="0" w:firstLine="708"/>
        <w:jc w:val="both"/>
        <w:rPr>
          <w:sz w:val="24"/>
          <w:szCs w:val="24"/>
          <w:lang w:val="en-GB"/>
        </w:rPr>
      </w:pPr>
      <w:r w:rsidRPr="00B46815">
        <w:rPr>
          <w:sz w:val="24"/>
          <w:szCs w:val="24"/>
          <w:lang w:val="en-GB"/>
        </w:rPr>
        <w:t xml:space="preserve">În anul 1985, după susţinerea altui concurs </w:t>
      </w:r>
      <w:proofErr w:type="gramStart"/>
      <w:r w:rsidRPr="00B46815">
        <w:rPr>
          <w:sz w:val="24"/>
          <w:szCs w:val="24"/>
          <w:lang w:val="en-GB"/>
        </w:rPr>
        <w:t>a</w:t>
      </w:r>
      <w:proofErr w:type="gramEnd"/>
      <w:r w:rsidRPr="00B46815">
        <w:rPr>
          <w:sz w:val="24"/>
          <w:szCs w:val="24"/>
          <w:lang w:val="en-GB"/>
        </w:rPr>
        <w:t xml:space="preserve"> ocupat postul de solist instrumentist (partida de flaut) la </w:t>
      </w:r>
      <w:r w:rsidRPr="00B46815">
        <w:rPr>
          <w:i/>
          <w:sz w:val="24"/>
          <w:szCs w:val="24"/>
          <w:lang w:val="en-GB"/>
        </w:rPr>
        <w:t>Orchestra Simfonic</w:t>
      </w:r>
      <w:r w:rsidRPr="00B46815">
        <w:rPr>
          <w:i/>
          <w:sz w:val="24"/>
          <w:szCs w:val="24"/>
          <w:lang w:val="ro-RO"/>
        </w:rPr>
        <w:t>ă</w:t>
      </w:r>
      <w:r w:rsidRPr="00B46815">
        <w:rPr>
          <w:sz w:val="24"/>
          <w:szCs w:val="24"/>
          <w:lang w:val="en-GB"/>
        </w:rPr>
        <w:t xml:space="preserve"> din Cape Town (Africa de Sud), unde a cântat pentru o perioadă de treisprezece ani. Simultan cu activitatea muzicală în cadrul </w:t>
      </w:r>
      <w:r w:rsidRPr="00B46815">
        <w:rPr>
          <w:i/>
          <w:sz w:val="24"/>
          <w:szCs w:val="24"/>
          <w:lang w:val="en-GB"/>
        </w:rPr>
        <w:t>Orchestrei Simfonice</w:t>
      </w:r>
      <w:r w:rsidRPr="00B46815">
        <w:rPr>
          <w:sz w:val="24"/>
          <w:szCs w:val="24"/>
          <w:lang w:val="en-GB"/>
        </w:rPr>
        <w:t xml:space="preserve"> din Cape Town, a susţinut numeroase recitaluri în mai multe oraşe din Africa de Sud, înregistrând pentru </w:t>
      </w:r>
      <w:r w:rsidRPr="00B46815">
        <w:rPr>
          <w:i/>
          <w:sz w:val="24"/>
          <w:szCs w:val="24"/>
          <w:lang w:val="en-GB"/>
        </w:rPr>
        <w:t xml:space="preserve">Radio-Televiziunea Sud-Africană </w:t>
      </w:r>
      <w:r w:rsidRPr="00B46815">
        <w:rPr>
          <w:sz w:val="24"/>
          <w:szCs w:val="24"/>
          <w:lang w:val="en-GB"/>
        </w:rPr>
        <w:t xml:space="preserve">şi evoluând ca solist în compania </w:t>
      </w:r>
      <w:r w:rsidRPr="00B46815">
        <w:rPr>
          <w:i/>
          <w:sz w:val="24"/>
          <w:szCs w:val="24"/>
          <w:lang w:val="en-GB"/>
        </w:rPr>
        <w:t>Orchestrelor Simfonice</w:t>
      </w:r>
      <w:r w:rsidRPr="00B46815">
        <w:rPr>
          <w:sz w:val="24"/>
          <w:szCs w:val="24"/>
          <w:lang w:val="en-GB"/>
        </w:rPr>
        <w:t xml:space="preserve"> </w:t>
      </w:r>
      <w:r w:rsidRPr="00B46815">
        <w:rPr>
          <w:i/>
          <w:sz w:val="24"/>
          <w:szCs w:val="24"/>
          <w:lang w:val="en-GB"/>
        </w:rPr>
        <w:t>ale Filarmonicilor</w:t>
      </w:r>
      <w:r w:rsidRPr="00B46815">
        <w:rPr>
          <w:sz w:val="24"/>
          <w:szCs w:val="24"/>
          <w:lang w:val="en-GB"/>
        </w:rPr>
        <w:t xml:space="preserve"> din Cape Town, Bloeinfontein, </w:t>
      </w:r>
      <w:r w:rsidRPr="00B46815">
        <w:rPr>
          <w:i/>
          <w:sz w:val="24"/>
          <w:szCs w:val="24"/>
          <w:lang w:val="en-GB"/>
        </w:rPr>
        <w:lastRenderedPageBreak/>
        <w:t>Cape Chamber Orchestra</w:t>
      </w:r>
      <w:r w:rsidRPr="00B46815">
        <w:rPr>
          <w:sz w:val="24"/>
          <w:szCs w:val="24"/>
          <w:lang w:val="en-GB"/>
        </w:rPr>
        <w:t xml:space="preserve"> şi </w:t>
      </w:r>
      <w:r w:rsidRPr="00B46815">
        <w:rPr>
          <w:i/>
          <w:sz w:val="24"/>
          <w:szCs w:val="24"/>
          <w:lang w:val="en-GB"/>
        </w:rPr>
        <w:t>Cape Philharmonique,</w:t>
      </w:r>
      <w:r w:rsidRPr="00B46815">
        <w:rPr>
          <w:sz w:val="24"/>
          <w:szCs w:val="24"/>
          <w:lang w:val="en-GB"/>
        </w:rPr>
        <w:t xml:space="preserve"> interpretând toate concertele importante din repertoriul flautului. Simultan cu activitatea din orchestră şi cariera solistică, Matei Corvin a coordonat mai multe cursuri la </w:t>
      </w:r>
      <w:r w:rsidRPr="00B46815">
        <w:rPr>
          <w:i/>
          <w:sz w:val="24"/>
          <w:szCs w:val="24"/>
          <w:lang w:val="en-GB"/>
        </w:rPr>
        <w:t>Conservatorul</w:t>
      </w:r>
      <w:r w:rsidRPr="00B46815">
        <w:rPr>
          <w:sz w:val="24"/>
          <w:szCs w:val="24"/>
          <w:lang w:val="en-GB"/>
        </w:rPr>
        <w:t xml:space="preserve"> din Cape Town şi a fost invitat în nenumărate ocazii </w:t>
      </w:r>
      <w:proofErr w:type="gramStart"/>
      <w:r w:rsidRPr="00B46815">
        <w:rPr>
          <w:sz w:val="24"/>
          <w:szCs w:val="24"/>
          <w:lang w:val="en-GB"/>
        </w:rPr>
        <w:t>să</w:t>
      </w:r>
      <w:proofErr w:type="gramEnd"/>
      <w:r w:rsidRPr="00B46815">
        <w:rPr>
          <w:sz w:val="24"/>
          <w:szCs w:val="24"/>
          <w:lang w:val="en-GB"/>
        </w:rPr>
        <w:t xml:space="preserve"> facă parte din jurii locale şi naţionale. În anul 1999 i</w:t>
      </w:r>
      <w:r w:rsidRPr="00B46815">
        <w:rPr>
          <w:sz w:val="24"/>
          <w:szCs w:val="24"/>
          <w:lang w:val="en-GB"/>
        </w:rPr>
        <w:noBreakHyphen/>
        <w:t xml:space="preserve">a fost editat primul CD, </w:t>
      </w:r>
      <w:r w:rsidRPr="00B46815">
        <w:rPr>
          <w:i/>
          <w:sz w:val="24"/>
          <w:szCs w:val="24"/>
          <w:lang w:val="en-GB"/>
        </w:rPr>
        <w:t>“En Bateau”,</w:t>
      </w:r>
      <w:r w:rsidRPr="00B46815">
        <w:rPr>
          <w:sz w:val="24"/>
          <w:szCs w:val="24"/>
          <w:lang w:val="en-GB"/>
        </w:rPr>
        <w:t xml:space="preserve"> acesta înregistrând </w:t>
      </w:r>
      <w:proofErr w:type="gramStart"/>
      <w:r w:rsidRPr="00B46815">
        <w:rPr>
          <w:sz w:val="24"/>
          <w:szCs w:val="24"/>
          <w:lang w:val="en-GB"/>
        </w:rPr>
        <w:t>un</w:t>
      </w:r>
      <w:proofErr w:type="gramEnd"/>
      <w:r w:rsidRPr="00B46815">
        <w:rPr>
          <w:sz w:val="24"/>
          <w:szCs w:val="24"/>
          <w:lang w:val="en-GB"/>
        </w:rPr>
        <w:t xml:space="preserve"> succes remarcabil.</w:t>
      </w:r>
    </w:p>
    <w:p w:rsidR="00EC3C40" w:rsidRPr="00B46815" w:rsidRDefault="00EC3C40" w:rsidP="00B46815">
      <w:pPr>
        <w:pStyle w:val="BodyTextIndent"/>
        <w:spacing w:after="0"/>
        <w:ind w:left="0" w:firstLine="708"/>
        <w:jc w:val="both"/>
        <w:rPr>
          <w:sz w:val="24"/>
          <w:szCs w:val="24"/>
          <w:lang w:val="en-GB"/>
        </w:rPr>
      </w:pPr>
      <w:r w:rsidRPr="00B46815">
        <w:rPr>
          <w:sz w:val="24"/>
          <w:szCs w:val="24"/>
          <w:lang w:val="en-GB"/>
        </w:rPr>
        <w:t xml:space="preserve">După încetarea activităţii concertistice </w:t>
      </w:r>
      <w:proofErr w:type="gramStart"/>
      <w:r w:rsidRPr="00B46815">
        <w:rPr>
          <w:sz w:val="24"/>
          <w:szCs w:val="24"/>
          <w:lang w:val="en-GB"/>
        </w:rPr>
        <w:t>a</w:t>
      </w:r>
      <w:proofErr w:type="gramEnd"/>
      <w:r w:rsidRPr="00B46815">
        <w:rPr>
          <w:sz w:val="24"/>
          <w:szCs w:val="24"/>
          <w:lang w:val="en-GB"/>
        </w:rPr>
        <w:t xml:space="preserve"> orchestrei sud-africane (1997), Matei Corvin a fost numit profesor de flaut la </w:t>
      </w:r>
      <w:r w:rsidRPr="00B46815">
        <w:rPr>
          <w:i/>
          <w:sz w:val="24"/>
          <w:szCs w:val="24"/>
          <w:lang w:val="en-GB"/>
        </w:rPr>
        <w:t>Conservatoarele</w:t>
      </w:r>
      <w:r w:rsidRPr="00B46815">
        <w:rPr>
          <w:sz w:val="24"/>
          <w:szCs w:val="24"/>
          <w:lang w:val="en-GB"/>
        </w:rPr>
        <w:t xml:space="preserve"> din Stellenbosch şi Cape Town. </w:t>
      </w:r>
    </w:p>
    <w:p w:rsidR="00EC3C40" w:rsidRPr="00B46815" w:rsidRDefault="00EC3C40" w:rsidP="00B46815">
      <w:pPr>
        <w:ind w:firstLine="720"/>
        <w:jc w:val="both"/>
        <w:rPr>
          <w:sz w:val="24"/>
          <w:szCs w:val="24"/>
          <w:lang w:val="en-GB"/>
        </w:rPr>
      </w:pPr>
      <w:r w:rsidRPr="00B46815">
        <w:rPr>
          <w:sz w:val="24"/>
          <w:szCs w:val="24"/>
          <w:lang w:val="en-GB"/>
        </w:rPr>
        <w:t>În anul 2001 i s</w:t>
      </w:r>
      <w:r w:rsidRPr="00B46815">
        <w:rPr>
          <w:sz w:val="24"/>
          <w:szCs w:val="24"/>
          <w:lang w:val="en-GB"/>
        </w:rPr>
        <w:noBreakHyphen/>
        <w:t xml:space="preserve">a decernat </w:t>
      </w:r>
      <w:r w:rsidRPr="00B46815">
        <w:rPr>
          <w:i/>
          <w:sz w:val="24"/>
          <w:szCs w:val="24"/>
          <w:lang w:val="en-GB"/>
        </w:rPr>
        <w:t>Titlul</w:t>
      </w:r>
      <w:r w:rsidRPr="00B46815">
        <w:rPr>
          <w:sz w:val="24"/>
          <w:szCs w:val="24"/>
          <w:lang w:val="en-GB"/>
        </w:rPr>
        <w:t xml:space="preserve"> de </w:t>
      </w:r>
      <w:r w:rsidRPr="00B46815">
        <w:rPr>
          <w:i/>
          <w:sz w:val="24"/>
          <w:szCs w:val="24"/>
          <w:lang w:val="en-GB"/>
        </w:rPr>
        <w:t>Doctor</w:t>
      </w:r>
      <w:r w:rsidRPr="00B46815">
        <w:rPr>
          <w:sz w:val="24"/>
          <w:szCs w:val="24"/>
          <w:lang w:val="en-GB"/>
        </w:rPr>
        <w:t xml:space="preserve"> </w:t>
      </w:r>
      <w:proofErr w:type="gramStart"/>
      <w:r w:rsidRPr="00B46815">
        <w:rPr>
          <w:sz w:val="24"/>
          <w:szCs w:val="24"/>
          <w:lang w:val="en-GB"/>
        </w:rPr>
        <w:t>în</w:t>
      </w:r>
      <w:proofErr w:type="gramEnd"/>
      <w:r w:rsidRPr="00B46815">
        <w:rPr>
          <w:sz w:val="24"/>
          <w:szCs w:val="24"/>
          <w:lang w:val="en-GB"/>
        </w:rPr>
        <w:t xml:space="preserve"> muzică</w:t>
      </w:r>
      <w:r w:rsidRPr="00B46815">
        <w:rPr>
          <w:i/>
          <w:sz w:val="24"/>
          <w:szCs w:val="24"/>
          <w:lang w:val="en-GB"/>
        </w:rPr>
        <w:t xml:space="preserve"> </w:t>
      </w:r>
      <w:r w:rsidRPr="00B46815">
        <w:rPr>
          <w:sz w:val="24"/>
          <w:szCs w:val="24"/>
          <w:lang w:val="en-GB"/>
        </w:rPr>
        <w:t xml:space="preserve">(la </w:t>
      </w:r>
      <w:r w:rsidRPr="00B46815">
        <w:rPr>
          <w:i/>
          <w:sz w:val="24"/>
          <w:szCs w:val="24"/>
          <w:lang w:val="en-GB"/>
        </w:rPr>
        <w:t xml:space="preserve">Universitatea </w:t>
      </w:r>
      <w:r w:rsidRPr="00B46815">
        <w:rPr>
          <w:sz w:val="24"/>
          <w:szCs w:val="24"/>
          <w:lang w:val="en-GB"/>
        </w:rPr>
        <w:t xml:space="preserve">din Cape Town). De asemenea, Matei Corvin a fost numit director muzical şi prim-dirijor al </w:t>
      </w:r>
      <w:r w:rsidRPr="00B46815">
        <w:rPr>
          <w:i/>
          <w:sz w:val="24"/>
          <w:szCs w:val="24"/>
          <w:lang w:val="en-GB"/>
        </w:rPr>
        <w:t>Orchestrei “Sinfonia”</w:t>
      </w:r>
      <w:r w:rsidRPr="00B46815">
        <w:rPr>
          <w:sz w:val="24"/>
          <w:szCs w:val="24"/>
          <w:lang w:val="en-GB"/>
        </w:rPr>
        <w:t xml:space="preserve"> din Cape Town, director muzical al </w:t>
      </w:r>
      <w:r w:rsidRPr="00B46815">
        <w:rPr>
          <w:i/>
          <w:sz w:val="24"/>
          <w:szCs w:val="24"/>
          <w:lang w:val="en-GB"/>
        </w:rPr>
        <w:t>Orchestrei Simfonice</w:t>
      </w:r>
      <w:r w:rsidRPr="00B46815">
        <w:rPr>
          <w:sz w:val="24"/>
          <w:szCs w:val="24"/>
          <w:lang w:val="en-GB"/>
        </w:rPr>
        <w:t xml:space="preserve"> a </w:t>
      </w:r>
      <w:r w:rsidRPr="00B46815">
        <w:rPr>
          <w:i/>
          <w:sz w:val="24"/>
          <w:szCs w:val="24"/>
          <w:lang w:val="en-GB"/>
        </w:rPr>
        <w:t>Universităţii</w:t>
      </w:r>
      <w:r w:rsidRPr="00B46815">
        <w:rPr>
          <w:sz w:val="24"/>
          <w:szCs w:val="24"/>
          <w:lang w:val="en-GB"/>
        </w:rPr>
        <w:t xml:space="preserve"> din Stellenbosch.</w:t>
      </w:r>
    </w:p>
    <w:p w:rsidR="00EC3C40" w:rsidRPr="00B46815" w:rsidRDefault="00EC3C40" w:rsidP="00B46815">
      <w:pPr>
        <w:ind w:firstLine="720"/>
        <w:jc w:val="both"/>
        <w:rPr>
          <w:sz w:val="24"/>
          <w:szCs w:val="24"/>
          <w:lang w:val="en"/>
        </w:rPr>
      </w:pPr>
      <w:r w:rsidRPr="00B46815">
        <w:rPr>
          <w:sz w:val="24"/>
          <w:szCs w:val="24"/>
          <w:lang w:val="en"/>
        </w:rPr>
        <w:t xml:space="preserve">În anul 2004, sub conducerea muzicianului Matei Corvin, </w:t>
      </w:r>
      <w:r w:rsidRPr="00B46815">
        <w:rPr>
          <w:i/>
          <w:sz w:val="24"/>
          <w:szCs w:val="24"/>
          <w:lang w:val="en-GB"/>
        </w:rPr>
        <w:t>Orchestra Simfonică a Universităţii</w:t>
      </w:r>
      <w:r w:rsidRPr="00B46815">
        <w:rPr>
          <w:sz w:val="24"/>
          <w:szCs w:val="24"/>
          <w:lang w:val="en-GB"/>
        </w:rPr>
        <w:t xml:space="preserve"> din Stellenbosch a câştigat </w:t>
      </w:r>
      <w:r w:rsidRPr="00B46815">
        <w:rPr>
          <w:i/>
          <w:sz w:val="24"/>
          <w:szCs w:val="24"/>
          <w:lang w:val="en-GB"/>
        </w:rPr>
        <w:t xml:space="preserve">Titlul </w:t>
      </w:r>
      <w:r w:rsidRPr="00B46815">
        <w:rPr>
          <w:sz w:val="24"/>
          <w:szCs w:val="24"/>
          <w:lang w:val="en-GB"/>
        </w:rPr>
        <w:t xml:space="preserve">de </w:t>
      </w:r>
      <w:r w:rsidRPr="00B46815">
        <w:rPr>
          <w:i/>
          <w:sz w:val="24"/>
          <w:szCs w:val="24"/>
          <w:lang w:val="en-GB"/>
        </w:rPr>
        <w:t xml:space="preserve">Cea mai bună orchestră simfonică, </w:t>
      </w:r>
      <w:r w:rsidRPr="00B46815">
        <w:rPr>
          <w:sz w:val="24"/>
          <w:szCs w:val="24"/>
          <w:lang w:val="en-GB"/>
        </w:rPr>
        <w:t>ansamblul fiind selectat (dintr-un număr de 46 de orchestre profesioniste concurente) să susţină concertul de gală al prestigiosului festival</w:t>
      </w:r>
      <w:r w:rsidRPr="00B46815">
        <w:rPr>
          <w:i/>
          <w:sz w:val="24"/>
          <w:szCs w:val="24"/>
          <w:lang w:val="en-GB"/>
        </w:rPr>
        <w:t xml:space="preserve"> </w:t>
      </w:r>
      <w:r w:rsidRPr="00B46815">
        <w:rPr>
          <w:sz w:val="24"/>
          <w:szCs w:val="24"/>
          <w:lang w:val="en-GB"/>
        </w:rPr>
        <w:t xml:space="preserve">organizat la </w:t>
      </w:r>
      <w:r w:rsidRPr="00B46815">
        <w:rPr>
          <w:sz w:val="24"/>
          <w:szCs w:val="24"/>
          <w:lang w:val="en"/>
        </w:rPr>
        <w:t xml:space="preserve">Tygerberg (Cape Town, Africa de Sud). </w:t>
      </w:r>
    </w:p>
    <w:p w:rsidR="00EC3C40" w:rsidRPr="00B46815" w:rsidRDefault="00EC3C40" w:rsidP="00B46815">
      <w:pPr>
        <w:pStyle w:val="Normal2"/>
        <w:rPr>
          <w:b/>
          <w:sz w:val="24"/>
          <w:szCs w:val="24"/>
          <w:lang w:val="ro-RO"/>
        </w:rPr>
      </w:pPr>
    </w:p>
    <w:p w:rsidR="00EC3C40" w:rsidRPr="00B46815" w:rsidRDefault="00B46815" w:rsidP="00B46815">
      <w:pPr>
        <w:pStyle w:val="NormalWeb"/>
        <w:spacing w:before="0" w:after="0"/>
        <w:jc w:val="center"/>
        <w:rPr>
          <w:rFonts w:ascii="Times New Roman" w:hAnsi="Times New Roman"/>
          <w:szCs w:val="24"/>
        </w:rPr>
      </w:pPr>
      <w:r>
        <w:rPr>
          <w:rFonts w:ascii="Times New Roman" w:hAnsi="Times New Roman"/>
          <w:b/>
          <w:szCs w:val="24"/>
        </w:rPr>
        <w:t xml:space="preserve">Pianistul </w:t>
      </w:r>
      <w:r w:rsidR="00EC3C40" w:rsidRPr="00B46815">
        <w:rPr>
          <w:rFonts w:ascii="Times New Roman" w:hAnsi="Times New Roman"/>
          <w:b/>
          <w:szCs w:val="24"/>
        </w:rPr>
        <w:t>MIHAI  UNGUREANU</w:t>
      </w:r>
    </w:p>
    <w:p w:rsidR="00EC3C40" w:rsidRPr="00B46815" w:rsidRDefault="00EC3C40" w:rsidP="00B46815">
      <w:pPr>
        <w:jc w:val="both"/>
        <w:rPr>
          <w:sz w:val="24"/>
          <w:szCs w:val="24"/>
          <w:lang w:val="ro-RO"/>
        </w:rPr>
      </w:pPr>
    </w:p>
    <w:p w:rsidR="00EC3C40" w:rsidRPr="00B46815" w:rsidRDefault="00EC3C40" w:rsidP="00B46815">
      <w:pPr>
        <w:ind w:firstLine="720"/>
        <w:jc w:val="both"/>
        <w:rPr>
          <w:sz w:val="24"/>
          <w:szCs w:val="24"/>
          <w:lang w:val="ro-RO"/>
        </w:rPr>
      </w:pPr>
      <w:r w:rsidRPr="00B46815">
        <w:rPr>
          <w:sz w:val="24"/>
          <w:szCs w:val="24"/>
          <w:lang w:val="ro-RO"/>
        </w:rPr>
        <w:t xml:space="preserve">Solist concertist al </w:t>
      </w:r>
      <w:r w:rsidRPr="00B46815">
        <w:rPr>
          <w:i/>
          <w:sz w:val="24"/>
          <w:szCs w:val="24"/>
          <w:lang w:val="ro-RO"/>
        </w:rPr>
        <w:t>Filarmonicii „Oltenia”,</w:t>
      </w:r>
      <w:r w:rsidRPr="00B46815">
        <w:rPr>
          <w:sz w:val="24"/>
          <w:szCs w:val="24"/>
          <w:lang w:val="ro-RO"/>
        </w:rPr>
        <w:t xml:space="preserve"> pianistul Mihai Ungureanu apare cu regularitate în viaţa muzicală a ţării şi în străinătate, atrăgându-şi elogiile publicului şi criticii de specialitate. La 16 ani a debutat cu </w:t>
      </w:r>
      <w:r w:rsidRPr="00B46815">
        <w:rPr>
          <w:i/>
          <w:sz w:val="24"/>
          <w:szCs w:val="24"/>
          <w:lang w:val="ro-RO"/>
        </w:rPr>
        <w:t>„Mi bemolul”</w:t>
      </w:r>
      <w:r w:rsidRPr="00B46815">
        <w:rPr>
          <w:sz w:val="24"/>
          <w:szCs w:val="24"/>
          <w:lang w:val="ro-RO"/>
        </w:rPr>
        <w:t xml:space="preserve"> de Franz Liszt, pe scena </w:t>
      </w:r>
      <w:r w:rsidRPr="00B46815">
        <w:rPr>
          <w:i/>
          <w:sz w:val="24"/>
          <w:szCs w:val="24"/>
          <w:lang w:val="ro-RO"/>
        </w:rPr>
        <w:t>Filarmonicii</w:t>
      </w:r>
      <w:r w:rsidRPr="00B46815">
        <w:rPr>
          <w:sz w:val="24"/>
          <w:szCs w:val="24"/>
          <w:lang w:val="ro-RO"/>
        </w:rPr>
        <w:t xml:space="preserve"> craiovene; în anul 1977 a absolvit cursurile </w:t>
      </w:r>
      <w:r w:rsidRPr="00B46815">
        <w:rPr>
          <w:i/>
          <w:sz w:val="24"/>
          <w:szCs w:val="24"/>
          <w:lang w:val="ro-RO"/>
        </w:rPr>
        <w:t>Liceului de Artă</w:t>
      </w:r>
      <w:r w:rsidRPr="00B46815">
        <w:rPr>
          <w:sz w:val="24"/>
          <w:szCs w:val="24"/>
          <w:lang w:val="ro-RO"/>
        </w:rPr>
        <w:t xml:space="preserve"> din Bănie; ca student al </w:t>
      </w:r>
      <w:r w:rsidRPr="00B46815">
        <w:rPr>
          <w:i/>
          <w:sz w:val="24"/>
          <w:szCs w:val="24"/>
          <w:lang w:val="ro-RO"/>
        </w:rPr>
        <w:t>Academiei de Muzică</w:t>
      </w:r>
      <w:r w:rsidRPr="00B46815">
        <w:rPr>
          <w:sz w:val="24"/>
          <w:szCs w:val="24"/>
          <w:lang w:val="ro-RO"/>
        </w:rPr>
        <w:t xml:space="preserve"> din capitală a beneficiat de îndrumările reputaţilor muzicieni Dan Grigore şi Ioana Minei. Din anul 1981 începe să susţină o intensă activitate concertistică, colaborând cu toate orchestrele simfonice din ţară, deosebita sa prezenţă scenică fiind apreciată şi peste hotare. </w:t>
      </w:r>
    </w:p>
    <w:p w:rsidR="00EC3C40" w:rsidRPr="00B46815" w:rsidRDefault="00EC3C40" w:rsidP="00B46815">
      <w:pPr>
        <w:ind w:firstLine="720"/>
        <w:jc w:val="both"/>
        <w:rPr>
          <w:sz w:val="24"/>
          <w:szCs w:val="24"/>
          <w:lang w:val="ro-RO"/>
        </w:rPr>
      </w:pPr>
      <w:r w:rsidRPr="00B46815">
        <w:rPr>
          <w:sz w:val="24"/>
          <w:szCs w:val="24"/>
          <w:lang w:val="ro-RO"/>
        </w:rPr>
        <w:t xml:space="preserve">În ipostazele de solist, interpret de muzică de cameră şi acompaniator, Mihai Ungureanu a concertat în centre culturale renumite din Europa, America (în S. U. A., Canada şi Brazilia a susţinut o serie de recitaluri de mare succes) şi spaţiul asiatic (Japonia, Coreea de Sud, Republica Islamică Iran). Este laureatul mai multor competiţii naţionale şi a fost distins cu </w:t>
      </w:r>
      <w:r w:rsidRPr="00B46815">
        <w:rPr>
          <w:i/>
          <w:sz w:val="24"/>
          <w:szCs w:val="24"/>
          <w:lang w:val="ro-RO"/>
        </w:rPr>
        <w:t>Premiul ATM</w:t>
      </w:r>
      <w:r w:rsidRPr="00B46815">
        <w:rPr>
          <w:sz w:val="24"/>
          <w:szCs w:val="24"/>
          <w:lang w:val="ro-RO"/>
        </w:rPr>
        <w:t xml:space="preserve"> </w:t>
      </w:r>
      <w:r w:rsidRPr="00B46815">
        <w:rPr>
          <w:i/>
          <w:sz w:val="24"/>
          <w:szCs w:val="24"/>
          <w:lang w:val="ro-RO"/>
        </w:rPr>
        <w:t>(Premiul Criticii Muzicale/</w:t>
      </w:r>
      <w:r w:rsidRPr="00B46815">
        <w:rPr>
          <w:sz w:val="24"/>
          <w:szCs w:val="24"/>
          <w:lang w:val="ro-RO"/>
        </w:rPr>
        <w:t xml:space="preserve">1986). De asemenea, participă frecvent în juriile unor importante concursuri internaţionale. În calitate de director general (în perioadele 1990 - 2000 şi 2003 - 2009) şi de director </w:t>
      </w:r>
      <w:r w:rsidRPr="00B46815">
        <w:rPr>
          <w:sz w:val="24"/>
          <w:szCs w:val="24"/>
          <w:lang w:val="ro-RO"/>
        </w:rPr>
        <w:t xml:space="preserve">artistic (între 2000 - 2003 și 2012 - 2016) al </w:t>
      </w:r>
      <w:r w:rsidRPr="00B46815">
        <w:rPr>
          <w:i/>
          <w:sz w:val="24"/>
          <w:szCs w:val="24"/>
          <w:lang w:val="ro-RO"/>
        </w:rPr>
        <w:t>Filarmonicii „Oltenia”,</w:t>
      </w:r>
      <w:r w:rsidRPr="00B46815">
        <w:rPr>
          <w:sz w:val="24"/>
          <w:szCs w:val="24"/>
          <w:lang w:val="ro-RO"/>
        </w:rPr>
        <w:t xml:space="preserve"> a întreprins şi organizat numeroase turnee peste hotare (în Italia, Germania, Franţa, Elveţia, Spania, Gibraltar, Coreea de Sud). </w:t>
      </w:r>
    </w:p>
    <w:p w:rsidR="00EC3C40" w:rsidRPr="00B46815" w:rsidRDefault="00EC3C40" w:rsidP="00B46815">
      <w:pPr>
        <w:ind w:firstLine="720"/>
        <w:jc w:val="both"/>
        <w:rPr>
          <w:sz w:val="24"/>
          <w:szCs w:val="24"/>
          <w:lang w:val="ro-RO"/>
        </w:rPr>
      </w:pPr>
      <w:r w:rsidRPr="00B46815">
        <w:rPr>
          <w:sz w:val="24"/>
          <w:szCs w:val="24"/>
          <w:lang w:val="ro-RO"/>
        </w:rPr>
        <w:t xml:space="preserve">Mihai Ungureanu s-a implicat şi în realizarea unor valoroase înregistrări discografice la casa </w:t>
      </w:r>
      <w:r w:rsidRPr="00B46815">
        <w:rPr>
          <w:i/>
          <w:sz w:val="24"/>
          <w:szCs w:val="24"/>
          <w:lang w:val="ro-RO"/>
        </w:rPr>
        <w:t>Electrecord</w:t>
      </w:r>
      <w:r w:rsidRPr="00B46815">
        <w:rPr>
          <w:sz w:val="24"/>
          <w:szCs w:val="24"/>
          <w:lang w:val="ro-RO"/>
        </w:rPr>
        <w:t xml:space="preserve"> - Bucureşti</w:t>
      </w:r>
      <w:r w:rsidRPr="00B46815">
        <w:rPr>
          <w:i/>
          <w:sz w:val="24"/>
          <w:szCs w:val="24"/>
          <w:lang w:val="ro-RO"/>
        </w:rPr>
        <w:t>,</w:t>
      </w:r>
      <w:r w:rsidRPr="00B46815">
        <w:rPr>
          <w:sz w:val="24"/>
          <w:szCs w:val="24"/>
          <w:lang w:val="ro-RO"/>
        </w:rPr>
        <w:t xml:space="preserve"> promovând atât repertoriul autohton, cât şi pagini de referinţă din creaţia universală (G. Enescu - </w:t>
      </w:r>
      <w:r w:rsidRPr="00B46815">
        <w:rPr>
          <w:i/>
          <w:sz w:val="24"/>
          <w:szCs w:val="24"/>
          <w:lang w:val="ro-RO"/>
        </w:rPr>
        <w:t>Sonata a III-a</w:t>
      </w:r>
      <w:r w:rsidRPr="00B46815">
        <w:rPr>
          <w:sz w:val="24"/>
          <w:szCs w:val="24"/>
          <w:lang w:val="ro-RO"/>
        </w:rPr>
        <w:t xml:space="preserve"> </w:t>
      </w:r>
      <w:r w:rsidRPr="00B46815">
        <w:rPr>
          <w:i/>
          <w:sz w:val="24"/>
          <w:szCs w:val="24"/>
          <w:lang w:val="ro-RO"/>
        </w:rPr>
        <w:t>în caracter popular românesc,</w:t>
      </w:r>
      <w:r w:rsidRPr="00B46815">
        <w:rPr>
          <w:sz w:val="24"/>
          <w:szCs w:val="24"/>
          <w:lang w:val="ro-RO"/>
        </w:rPr>
        <w:t xml:space="preserve"> cu violonista Luminiţa Rogacev; J. Brahms - </w:t>
      </w:r>
      <w:r w:rsidRPr="00B46815">
        <w:rPr>
          <w:i/>
          <w:sz w:val="24"/>
          <w:szCs w:val="24"/>
          <w:lang w:val="ro-RO"/>
        </w:rPr>
        <w:t>Cvartet cu pian</w:t>
      </w:r>
      <w:r w:rsidRPr="00B46815">
        <w:rPr>
          <w:sz w:val="24"/>
          <w:szCs w:val="24"/>
          <w:lang w:val="ro-RO"/>
        </w:rPr>
        <w:t xml:space="preserve">, împreună cu ansamblul </w:t>
      </w:r>
      <w:r w:rsidRPr="00B46815">
        <w:rPr>
          <w:i/>
          <w:sz w:val="24"/>
          <w:szCs w:val="24"/>
          <w:lang w:val="ro-RO"/>
        </w:rPr>
        <w:t>Trio</w:t>
      </w:r>
      <w:r w:rsidRPr="00B46815">
        <w:rPr>
          <w:sz w:val="24"/>
          <w:szCs w:val="24"/>
          <w:lang w:val="ro-RO"/>
        </w:rPr>
        <w:t xml:space="preserve"> </w:t>
      </w:r>
      <w:r w:rsidRPr="00B46815">
        <w:rPr>
          <w:i/>
          <w:sz w:val="24"/>
          <w:szCs w:val="24"/>
          <w:lang w:val="ro-RO"/>
        </w:rPr>
        <w:t xml:space="preserve">Consonanţe </w:t>
      </w:r>
      <w:r w:rsidRPr="00B46815">
        <w:rPr>
          <w:sz w:val="24"/>
          <w:szCs w:val="24"/>
          <w:lang w:val="ro-RO"/>
        </w:rPr>
        <w:t xml:space="preserve">- Craiova; Recital de violoncel Ioana Ostafi ş. a.). Totodată, a imprimat 2 CD-uri la Casa de discuri </w:t>
      </w:r>
      <w:r w:rsidRPr="00B46815">
        <w:rPr>
          <w:i/>
          <w:sz w:val="24"/>
          <w:szCs w:val="24"/>
          <w:lang w:val="ro-RO"/>
        </w:rPr>
        <w:t>Bella Musica</w:t>
      </w:r>
      <w:r w:rsidRPr="00B46815">
        <w:rPr>
          <w:sz w:val="24"/>
          <w:szCs w:val="24"/>
          <w:lang w:val="ro-RO"/>
        </w:rPr>
        <w:t xml:space="preserve"> (Freiburg), ce cuprind: J. Haydn - </w:t>
      </w:r>
      <w:r w:rsidRPr="00B46815">
        <w:rPr>
          <w:i/>
          <w:sz w:val="24"/>
          <w:szCs w:val="24"/>
          <w:lang w:val="ro-RO"/>
        </w:rPr>
        <w:t>Două concerte pentru pian,</w:t>
      </w:r>
      <w:r w:rsidRPr="00B46815">
        <w:rPr>
          <w:sz w:val="24"/>
          <w:szCs w:val="24"/>
          <w:lang w:val="ro-RO"/>
        </w:rPr>
        <w:t xml:space="preserve"> cu </w:t>
      </w:r>
      <w:r w:rsidRPr="00B46815">
        <w:rPr>
          <w:i/>
          <w:sz w:val="24"/>
          <w:szCs w:val="24"/>
          <w:lang w:val="ro-RO"/>
        </w:rPr>
        <w:t>Orchestra de cameră</w:t>
      </w:r>
      <w:r w:rsidRPr="00B46815">
        <w:rPr>
          <w:sz w:val="24"/>
          <w:szCs w:val="24"/>
          <w:lang w:val="ro-RO"/>
        </w:rPr>
        <w:t xml:space="preserve"> din Alicante, dirijor Alfonso Saura; G. Gershwin - </w:t>
      </w:r>
      <w:r w:rsidRPr="00B46815">
        <w:rPr>
          <w:i/>
          <w:sz w:val="24"/>
          <w:szCs w:val="24"/>
          <w:lang w:val="ro-RO"/>
        </w:rPr>
        <w:t>Rhapsody in Blue, Concertul în Fa pentru pian,</w:t>
      </w:r>
      <w:r w:rsidRPr="00B46815">
        <w:rPr>
          <w:sz w:val="24"/>
          <w:szCs w:val="24"/>
          <w:lang w:val="ro-RO"/>
        </w:rPr>
        <w:t xml:space="preserve"> în compania </w:t>
      </w:r>
      <w:r w:rsidRPr="00B46815">
        <w:rPr>
          <w:i/>
          <w:sz w:val="24"/>
          <w:szCs w:val="24"/>
          <w:lang w:val="ro-RO"/>
        </w:rPr>
        <w:t>Orchestrei Simfonice a</w:t>
      </w:r>
      <w:r w:rsidRPr="00B46815">
        <w:rPr>
          <w:sz w:val="24"/>
          <w:szCs w:val="24"/>
          <w:lang w:val="ro-RO"/>
        </w:rPr>
        <w:t xml:space="preserve"> </w:t>
      </w:r>
      <w:r w:rsidRPr="00B46815">
        <w:rPr>
          <w:i/>
          <w:sz w:val="24"/>
          <w:szCs w:val="24"/>
          <w:lang w:val="ro-RO"/>
        </w:rPr>
        <w:t xml:space="preserve">Filarmonicii „Banatul“ </w:t>
      </w:r>
      <w:r w:rsidRPr="00B46815">
        <w:rPr>
          <w:sz w:val="24"/>
          <w:szCs w:val="24"/>
          <w:lang w:val="ro-RO"/>
        </w:rPr>
        <w:t xml:space="preserve">din Timişoara, dirijor Camil Marinescu. În anul 2004 a înregistrat, în Germania, la Casa de discuri </w:t>
      </w:r>
      <w:r w:rsidRPr="00B46815">
        <w:rPr>
          <w:i/>
          <w:sz w:val="24"/>
          <w:szCs w:val="24"/>
          <w:lang w:val="ro-RO"/>
        </w:rPr>
        <w:t>Hasted-WDR 3,</w:t>
      </w:r>
      <w:r w:rsidRPr="00B46815">
        <w:rPr>
          <w:sz w:val="24"/>
          <w:szCs w:val="24"/>
          <w:lang w:val="ro-RO"/>
        </w:rPr>
        <w:t xml:space="preserve"> un CD </w:t>
      </w:r>
      <w:r w:rsidRPr="00B46815">
        <w:rPr>
          <w:i/>
          <w:sz w:val="24"/>
          <w:szCs w:val="24"/>
          <w:lang w:val="ro-RO"/>
        </w:rPr>
        <w:t>„Portret Pascal Bentoiu”,</w:t>
      </w:r>
      <w:r w:rsidRPr="00B46815">
        <w:rPr>
          <w:sz w:val="24"/>
          <w:szCs w:val="24"/>
          <w:lang w:val="ro-RO"/>
        </w:rPr>
        <w:t xml:space="preserve"> în colaborare cu violonista Jenny Abel, sub conducerea muzicală a maestrului Horia Andreescu.</w:t>
      </w:r>
    </w:p>
    <w:p w:rsidR="00EC3C40" w:rsidRPr="00B46815" w:rsidRDefault="00EC3C40" w:rsidP="00B46815">
      <w:pPr>
        <w:jc w:val="both"/>
        <w:rPr>
          <w:sz w:val="24"/>
          <w:szCs w:val="24"/>
          <w:lang w:val="ro-RO"/>
        </w:rPr>
      </w:pPr>
    </w:p>
    <w:p w:rsidR="00EC3C40" w:rsidRPr="00B46815" w:rsidRDefault="00B46815" w:rsidP="00B46815">
      <w:pPr>
        <w:jc w:val="center"/>
        <w:rPr>
          <w:b/>
          <w:sz w:val="24"/>
          <w:szCs w:val="24"/>
        </w:rPr>
      </w:pPr>
      <w:r>
        <w:rPr>
          <w:b/>
          <w:sz w:val="24"/>
          <w:szCs w:val="24"/>
        </w:rPr>
        <w:t xml:space="preserve">Compozitorul </w:t>
      </w:r>
      <w:proofErr w:type="gramStart"/>
      <w:r w:rsidR="00EC3C40" w:rsidRPr="00B46815">
        <w:rPr>
          <w:b/>
          <w:sz w:val="24"/>
          <w:szCs w:val="24"/>
        </w:rPr>
        <w:t>RICHARD  WAGNER</w:t>
      </w:r>
      <w:proofErr w:type="gramEnd"/>
    </w:p>
    <w:p w:rsidR="00EC3C40" w:rsidRPr="00B46815" w:rsidRDefault="00EC3C40" w:rsidP="00B46815">
      <w:pPr>
        <w:jc w:val="center"/>
        <w:rPr>
          <w:sz w:val="24"/>
          <w:szCs w:val="24"/>
        </w:rPr>
      </w:pPr>
      <w:r w:rsidRPr="00B46815">
        <w:rPr>
          <w:i/>
          <w:sz w:val="24"/>
          <w:szCs w:val="24"/>
        </w:rPr>
        <w:t>(1813 - 1883)</w:t>
      </w:r>
    </w:p>
    <w:p w:rsidR="00EC3C40" w:rsidRPr="00B46815" w:rsidRDefault="00EC3C40" w:rsidP="00B46815">
      <w:pPr>
        <w:jc w:val="both"/>
        <w:rPr>
          <w:sz w:val="24"/>
          <w:szCs w:val="24"/>
        </w:rPr>
      </w:pPr>
    </w:p>
    <w:p w:rsidR="00EC3C40" w:rsidRPr="00B46815" w:rsidRDefault="00EC3C40" w:rsidP="00B46815">
      <w:pPr>
        <w:ind w:firstLine="720"/>
        <w:jc w:val="both"/>
        <w:rPr>
          <w:i/>
          <w:sz w:val="24"/>
          <w:szCs w:val="24"/>
          <w:lang w:val="ro-RO"/>
        </w:rPr>
      </w:pPr>
      <w:r w:rsidRPr="00B46815">
        <w:rPr>
          <w:sz w:val="24"/>
          <w:szCs w:val="24"/>
        </w:rPr>
        <w:t>Lucr</w:t>
      </w:r>
      <w:r w:rsidRPr="00B46815">
        <w:rPr>
          <w:sz w:val="24"/>
          <w:szCs w:val="24"/>
          <w:lang w:val="ro-RO"/>
        </w:rPr>
        <w:t xml:space="preserve">ările pentru orchestră ale lui Richard Wagner pe care le auzim adeseori în programele concertelor simfonice sunt uverturile, fragmente din opere şi drame muzicale. Maestrul de la Bayreuth a compus destul de puţine opusuri de sine-stătătoare pentru orchestră, cu excepţia </w:t>
      </w:r>
      <w:r w:rsidRPr="00B46815">
        <w:rPr>
          <w:i/>
          <w:sz w:val="24"/>
          <w:szCs w:val="24"/>
        </w:rPr>
        <w:t xml:space="preserve">“Idilei lui Siegfried”; </w:t>
      </w:r>
      <w:r w:rsidRPr="00B46815">
        <w:rPr>
          <w:sz w:val="24"/>
          <w:szCs w:val="24"/>
        </w:rPr>
        <w:t xml:space="preserve">ele aparţin perioadei timpurii a creaţiei sale, iar dintre acestea cele mai cunoscute sunt </w:t>
      </w:r>
      <w:r w:rsidRPr="00B46815">
        <w:rPr>
          <w:i/>
          <w:sz w:val="24"/>
          <w:szCs w:val="24"/>
        </w:rPr>
        <w:t xml:space="preserve">Uverturile “Polonia”, “Cristofor Columb”, “Faust” </w:t>
      </w:r>
      <w:r w:rsidRPr="00B46815">
        <w:rPr>
          <w:sz w:val="24"/>
          <w:szCs w:val="24"/>
        </w:rPr>
        <w:t xml:space="preserve">şi </w:t>
      </w:r>
      <w:r w:rsidRPr="00B46815">
        <w:rPr>
          <w:i/>
          <w:sz w:val="24"/>
          <w:szCs w:val="24"/>
        </w:rPr>
        <w:t>Simfonia în Re major.</w:t>
      </w:r>
    </w:p>
    <w:p w:rsidR="00EC3C40" w:rsidRPr="00B46815" w:rsidRDefault="00EC3C40" w:rsidP="00B46815">
      <w:pPr>
        <w:ind w:firstLine="720"/>
        <w:jc w:val="both"/>
        <w:rPr>
          <w:sz w:val="24"/>
          <w:szCs w:val="24"/>
        </w:rPr>
      </w:pPr>
      <w:r w:rsidRPr="00B46815">
        <w:rPr>
          <w:sz w:val="24"/>
          <w:szCs w:val="24"/>
        </w:rPr>
        <w:t xml:space="preserve">Intitulată iniţial </w:t>
      </w:r>
      <w:r w:rsidRPr="00B46815">
        <w:rPr>
          <w:i/>
          <w:sz w:val="24"/>
          <w:szCs w:val="24"/>
        </w:rPr>
        <w:t xml:space="preserve">“Idila de la </w:t>
      </w:r>
      <w:r w:rsidRPr="00B46815">
        <w:rPr>
          <w:i/>
          <w:iCs/>
          <w:sz w:val="24"/>
          <w:szCs w:val="24"/>
        </w:rPr>
        <w:t>Triebschen”</w:t>
      </w:r>
      <w:r w:rsidRPr="00B46815">
        <w:rPr>
          <w:i/>
          <w:sz w:val="24"/>
          <w:szCs w:val="24"/>
        </w:rPr>
        <w:t xml:space="preserve">, </w:t>
      </w:r>
      <w:r w:rsidRPr="00B46815">
        <w:rPr>
          <w:sz w:val="24"/>
          <w:szCs w:val="24"/>
        </w:rPr>
        <w:t xml:space="preserve">emoţionanta creaţie definitivată sub numele de </w:t>
      </w:r>
      <w:r w:rsidRPr="00B46815">
        <w:rPr>
          <w:i/>
          <w:sz w:val="24"/>
          <w:szCs w:val="24"/>
        </w:rPr>
        <w:t xml:space="preserve">“Siegfried-Idyll” (“Idila lui Siegfried”) </w:t>
      </w:r>
      <w:r w:rsidRPr="00B46815">
        <w:rPr>
          <w:sz w:val="24"/>
          <w:szCs w:val="24"/>
        </w:rPr>
        <w:t>a fost compusă în anul 1870 (pentru orchestră de mici dimensiuni). Ca semnificație, lucrarea a reprezentat splendidul cadou muzical oferit de Richard Wagner noii sale soții, Cosima Liszt, la împlinirea vârstei de 33 de ani.</w:t>
      </w:r>
    </w:p>
    <w:p w:rsidR="00EC3C40" w:rsidRPr="00B46815" w:rsidRDefault="00EC3C40" w:rsidP="00B46815">
      <w:pPr>
        <w:ind w:firstLine="720"/>
        <w:jc w:val="both"/>
        <w:rPr>
          <w:sz w:val="24"/>
          <w:szCs w:val="24"/>
        </w:rPr>
      </w:pPr>
      <w:r w:rsidRPr="00B46815">
        <w:rPr>
          <w:i/>
          <w:sz w:val="24"/>
          <w:szCs w:val="24"/>
        </w:rPr>
        <w:t>“Idila lui Siegfried”</w:t>
      </w:r>
      <w:r w:rsidRPr="00B46815">
        <w:rPr>
          <w:sz w:val="24"/>
          <w:szCs w:val="24"/>
        </w:rPr>
        <w:t xml:space="preserve"> a fost interpretată pentru prima oară la </w:t>
      </w:r>
      <w:r w:rsidRPr="00B46815">
        <w:rPr>
          <w:color w:val="000000"/>
          <w:sz w:val="24"/>
          <w:szCs w:val="24"/>
        </w:rPr>
        <w:t>Triebschen, lângă Lucerna,</w:t>
      </w:r>
      <w:r w:rsidRPr="00B46815">
        <w:rPr>
          <w:sz w:val="24"/>
          <w:szCs w:val="24"/>
        </w:rPr>
        <w:t xml:space="preserve"> şi se pare că repetiţiile premergătoare au avut loc în mare secret. De altfel, această primă audiţie a lucrării a avut caracter pur privat, evenimentul producându-se în dimineaţa zilei de Crăciun, la fereastra Cosimei (</w:t>
      </w:r>
      <w:proofErr w:type="gramStart"/>
      <w:r w:rsidRPr="00B46815">
        <w:rPr>
          <w:sz w:val="24"/>
          <w:szCs w:val="24"/>
        </w:rPr>
        <w:t>un</w:t>
      </w:r>
      <w:proofErr w:type="gramEnd"/>
      <w:r w:rsidRPr="00B46815">
        <w:rPr>
          <w:sz w:val="24"/>
          <w:szCs w:val="24"/>
        </w:rPr>
        <w:t xml:space="preserve"> fel de serenadă “matinală”), în atmosfera intimă a locuinţei unde </w:t>
      </w:r>
      <w:r w:rsidRPr="00B46815">
        <w:rPr>
          <w:sz w:val="24"/>
          <w:szCs w:val="24"/>
        </w:rPr>
        <w:lastRenderedPageBreak/>
        <w:t>compozitorul trăia momente de înflăcărată pasiune şi tandreţe alături de femeia iubită.</w:t>
      </w:r>
    </w:p>
    <w:p w:rsidR="00EC3C40" w:rsidRPr="00B46815" w:rsidRDefault="00EC3C40" w:rsidP="00B46815">
      <w:pPr>
        <w:ind w:firstLine="720"/>
        <w:jc w:val="both"/>
        <w:rPr>
          <w:i/>
          <w:sz w:val="24"/>
          <w:szCs w:val="24"/>
        </w:rPr>
      </w:pPr>
      <w:r w:rsidRPr="00B46815">
        <w:rPr>
          <w:sz w:val="24"/>
          <w:szCs w:val="24"/>
        </w:rPr>
        <w:t xml:space="preserve">Profund impresionată de surpriza pe care i-o oferise într-un elan de efuziune sentimentală soţul ei, Cosima nota în jurnalul ei la 25 decembrie: </w:t>
      </w:r>
      <w:r w:rsidRPr="00B46815">
        <w:rPr>
          <w:i/>
          <w:sz w:val="24"/>
          <w:szCs w:val="24"/>
        </w:rPr>
        <w:t xml:space="preserve">“… de îndată </w:t>
      </w:r>
      <w:proofErr w:type="gramStart"/>
      <w:r w:rsidRPr="00B46815">
        <w:rPr>
          <w:i/>
          <w:sz w:val="24"/>
          <w:szCs w:val="24"/>
        </w:rPr>
        <w:t>ce</w:t>
      </w:r>
      <w:proofErr w:type="gramEnd"/>
      <w:r w:rsidRPr="00B46815">
        <w:rPr>
          <w:i/>
          <w:sz w:val="24"/>
          <w:szCs w:val="24"/>
        </w:rPr>
        <w:t xml:space="preserve"> m-am trezit, am distins un sunet firav, care a devenit din ce în ce mai intens; nu mi-a luat mult să realizez că nu visez, muzica era atât de frumoasă, şi ce muzică!” </w:t>
      </w:r>
    </w:p>
    <w:p w:rsidR="00EC3C40" w:rsidRPr="00B46815" w:rsidRDefault="00EC3C40" w:rsidP="00B46815">
      <w:pPr>
        <w:ind w:firstLine="720"/>
        <w:jc w:val="both"/>
        <w:rPr>
          <w:sz w:val="24"/>
          <w:szCs w:val="24"/>
        </w:rPr>
      </w:pPr>
      <w:r w:rsidRPr="00B46815">
        <w:rPr>
          <w:sz w:val="24"/>
          <w:szCs w:val="24"/>
        </w:rPr>
        <w:t xml:space="preserve">După cum sugerează titlul lucrării, conţinutul ei ilustrează, totodată, dragostea compozitorului pentru fiul lui care tocmai se născuse şi pe care îl botezase chiar Siegfried, după numele eroului legendar Sigurd/Siegfried (temut vânător de dragoni din mitologia nordică), devenit și personaj central în celebra saga </w:t>
      </w:r>
      <w:r w:rsidRPr="00B46815">
        <w:rPr>
          <w:i/>
          <w:sz w:val="24"/>
          <w:szCs w:val="24"/>
        </w:rPr>
        <w:t xml:space="preserve">Völsunga </w:t>
      </w:r>
      <w:r w:rsidRPr="00B46815">
        <w:rPr>
          <w:sz w:val="24"/>
          <w:szCs w:val="24"/>
        </w:rPr>
        <w:t>(sec. XIII).</w:t>
      </w:r>
    </w:p>
    <w:p w:rsidR="00EC3C40" w:rsidRPr="00B46815" w:rsidRDefault="00EC3C40" w:rsidP="00B46815">
      <w:pPr>
        <w:ind w:firstLine="720"/>
        <w:jc w:val="both"/>
        <w:rPr>
          <w:sz w:val="24"/>
          <w:szCs w:val="24"/>
        </w:rPr>
      </w:pPr>
      <w:r w:rsidRPr="00B46815">
        <w:rPr>
          <w:sz w:val="24"/>
          <w:szCs w:val="24"/>
        </w:rPr>
        <w:t xml:space="preserve">În acest sens, lucrarea capătă valenţele unui veritabil poem romantic închinat dragostei, exprimând, într-o manieră unică, infinita bucurie a compozitorului de a fi părtaş la bucuria paternităţii. Muzica preia material tematic din actele II şi III ale operei </w:t>
      </w:r>
      <w:r w:rsidRPr="00B46815">
        <w:rPr>
          <w:i/>
          <w:sz w:val="24"/>
          <w:szCs w:val="24"/>
        </w:rPr>
        <w:t xml:space="preserve">“Siegfried”, </w:t>
      </w:r>
      <w:r w:rsidRPr="00B46815">
        <w:rPr>
          <w:sz w:val="24"/>
          <w:szCs w:val="24"/>
        </w:rPr>
        <w:t xml:space="preserve">a treia lucrare din monumentala tetralogie </w:t>
      </w:r>
      <w:r w:rsidRPr="00B46815">
        <w:rPr>
          <w:i/>
          <w:sz w:val="24"/>
          <w:szCs w:val="24"/>
        </w:rPr>
        <w:t xml:space="preserve">“Der Ring des Nibelungen” (“Inelul Nibelungilor”). </w:t>
      </w:r>
      <w:r w:rsidRPr="00B46815">
        <w:rPr>
          <w:sz w:val="24"/>
          <w:szCs w:val="24"/>
        </w:rPr>
        <w:t xml:space="preserve">Prin restrânsa “distribuţie” </w:t>
      </w:r>
      <w:proofErr w:type="gramStart"/>
      <w:r w:rsidRPr="00B46815">
        <w:rPr>
          <w:sz w:val="24"/>
          <w:szCs w:val="24"/>
        </w:rPr>
        <w:t>a</w:t>
      </w:r>
      <w:proofErr w:type="gramEnd"/>
      <w:r w:rsidRPr="00B46815">
        <w:rPr>
          <w:sz w:val="24"/>
          <w:szCs w:val="24"/>
        </w:rPr>
        <w:t xml:space="preserve"> instrumentelor şi atmosfera lirică, </w:t>
      </w:r>
      <w:r w:rsidRPr="00B46815">
        <w:rPr>
          <w:i/>
          <w:sz w:val="24"/>
          <w:szCs w:val="24"/>
        </w:rPr>
        <w:t xml:space="preserve">“Idila” </w:t>
      </w:r>
      <w:r w:rsidRPr="00B46815">
        <w:rPr>
          <w:sz w:val="24"/>
          <w:szCs w:val="24"/>
        </w:rPr>
        <w:t>diferă de celelalte opusuri orchestrale.</w:t>
      </w:r>
    </w:p>
    <w:p w:rsidR="00EC3C40" w:rsidRPr="00B46815" w:rsidRDefault="00EC3C40" w:rsidP="00B46815">
      <w:pPr>
        <w:jc w:val="both"/>
        <w:rPr>
          <w:sz w:val="24"/>
          <w:szCs w:val="24"/>
          <w:lang w:val="ro-RO"/>
        </w:rPr>
      </w:pPr>
    </w:p>
    <w:p w:rsidR="00EC3C40" w:rsidRPr="00B46815" w:rsidRDefault="00B46815" w:rsidP="00B46815">
      <w:pPr>
        <w:jc w:val="center"/>
        <w:rPr>
          <w:b/>
          <w:sz w:val="24"/>
          <w:szCs w:val="24"/>
        </w:rPr>
      </w:pPr>
      <w:r>
        <w:rPr>
          <w:b/>
          <w:sz w:val="24"/>
          <w:szCs w:val="24"/>
        </w:rPr>
        <w:t xml:space="preserve">Compozitorul </w:t>
      </w:r>
      <w:proofErr w:type="gramStart"/>
      <w:r w:rsidR="00EC3C40" w:rsidRPr="00B46815">
        <w:rPr>
          <w:b/>
          <w:sz w:val="24"/>
          <w:szCs w:val="24"/>
        </w:rPr>
        <w:t>DINU  LIPATTI</w:t>
      </w:r>
      <w:proofErr w:type="gramEnd"/>
    </w:p>
    <w:p w:rsidR="00EC3C40" w:rsidRPr="00B46815" w:rsidRDefault="00EC3C40" w:rsidP="00B46815">
      <w:pPr>
        <w:jc w:val="center"/>
        <w:rPr>
          <w:i/>
          <w:sz w:val="24"/>
          <w:szCs w:val="24"/>
        </w:rPr>
      </w:pPr>
      <w:r w:rsidRPr="00B46815">
        <w:rPr>
          <w:i/>
          <w:sz w:val="24"/>
          <w:szCs w:val="24"/>
        </w:rPr>
        <w:t>(1917 - 1950)</w:t>
      </w:r>
    </w:p>
    <w:p w:rsidR="00EC3C40" w:rsidRPr="00B46815" w:rsidRDefault="00EC3C40" w:rsidP="00B46815">
      <w:pPr>
        <w:jc w:val="both"/>
        <w:rPr>
          <w:b/>
          <w:sz w:val="24"/>
          <w:szCs w:val="24"/>
          <w:lang w:val="ro-RO"/>
        </w:rPr>
      </w:pPr>
    </w:p>
    <w:p w:rsidR="00EC3C40" w:rsidRPr="00B46815" w:rsidRDefault="00EC3C40" w:rsidP="00B46815">
      <w:pPr>
        <w:ind w:firstLine="708"/>
        <w:jc w:val="both"/>
        <w:rPr>
          <w:i/>
          <w:sz w:val="24"/>
          <w:szCs w:val="24"/>
        </w:rPr>
      </w:pPr>
      <w:r w:rsidRPr="00B46815">
        <w:rPr>
          <w:sz w:val="24"/>
          <w:szCs w:val="24"/>
        </w:rPr>
        <w:t xml:space="preserve">Ca număr de lucrări, creația simfonică a lui Lipatti este restrânsă: </w:t>
      </w:r>
      <w:proofErr w:type="gramStart"/>
      <w:r w:rsidRPr="00B46815">
        <w:rPr>
          <w:i/>
          <w:sz w:val="24"/>
          <w:szCs w:val="24"/>
        </w:rPr>
        <w:t>Suita ”</w:t>
      </w:r>
      <w:proofErr w:type="gramEnd"/>
      <w:r w:rsidRPr="00B46815">
        <w:rPr>
          <w:i/>
          <w:sz w:val="24"/>
          <w:szCs w:val="24"/>
        </w:rPr>
        <w:t xml:space="preserve">Șătrarii” </w:t>
      </w:r>
      <w:r w:rsidRPr="00B46815">
        <w:rPr>
          <w:sz w:val="24"/>
          <w:szCs w:val="24"/>
        </w:rPr>
        <w:t xml:space="preserve">(1934), </w:t>
      </w:r>
      <w:r w:rsidRPr="00B46815">
        <w:rPr>
          <w:i/>
          <w:sz w:val="24"/>
          <w:szCs w:val="24"/>
        </w:rPr>
        <w:t xml:space="preserve">Concertino în stil clasic </w:t>
      </w:r>
      <w:r w:rsidRPr="00B46815">
        <w:rPr>
          <w:sz w:val="24"/>
          <w:szCs w:val="24"/>
        </w:rPr>
        <w:t xml:space="preserve">(1936), </w:t>
      </w:r>
      <w:r w:rsidRPr="00B46815">
        <w:rPr>
          <w:i/>
          <w:sz w:val="24"/>
          <w:szCs w:val="24"/>
        </w:rPr>
        <w:t xml:space="preserve">Simfonia concertantă pentru două piane </w:t>
      </w:r>
      <w:r w:rsidRPr="00B46815">
        <w:rPr>
          <w:sz w:val="24"/>
          <w:szCs w:val="24"/>
        </w:rPr>
        <w:t xml:space="preserve">(1938), </w:t>
      </w:r>
      <w:r w:rsidRPr="00B46815">
        <w:rPr>
          <w:i/>
          <w:sz w:val="24"/>
          <w:szCs w:val="24"/>
        </w:rPr>
        <w:t xml:space="preserve">Dansuri românești </w:t>
      </w:r>
      <w:r w:rsidRPr="00B46815">
        <w:rPr>
          <w:sz w:val="24"/>
          <w:szCs w:val="24"/>
        </w:rPr>
        <w:t xml:space="preserve">(inițial, în 1943, pentru două piane; în 1945, în versiunea pentru pian și orchestră). Această din urmă lucrare </w:t>
      </w:r>
      <w:bookmarkStart w:id="0" w:name="_GoBack"/>
      <w:bookmarkEnd w:id="0"/>
      <w:r w:rsidRPr="00B46815">
        <w:rPr>
          <w:sz w:val="24"/>
          <w:szCs w:val="24"/>
        </w:rPr>
        <w:t xml:space="preserve">a fost dedicată dirijorului Ernest Ansermet, care a și prezentat-o în primă audiție absolută la Geneva, cu </w:t>
      </w:r>
      <w:r w:rsidRPr="00B46815">
        <w:rPr>
          <w:i/>
          <w:sz w:val="24"/>
          <w:szCs w:val="24"/>
        </w:rPr>
        <w:t xml:space="preserve">Orchestra ”Suisse Romande”, </w:t>
      </w:r>
      <w:r w:rsidRPr="00B46815">
        <w:rPr>
          <w:sz w:val="24"/>
          <w:szCs w:val="24"/>
        </w:rPr>
        <w:t xml:space="preserve">la pian aflându-se compozitorul. Referindu-se la acest opus, muzicologul R.-Aloys Mooser nota: </w:t>
      </w:r>
      <w:r w:rsidRPr="00B46815">
        <w:rPr>
          <w:i/>
          <w:sz w:val="24"/>
          <w:szCs w:val="24"/>
        </w:rPr>
        <w:t xml:space="preserve">”Dansurile românești atrag atenția prin prospețimea și caracterul expresiv al temelor populare pe care le folosesc, prim mișcarea asimetrică a ritmurilor lor capricioase și săltărețe, care nu se încadrează în niciun metru tradițional, prin savoarea înveșmântării armonice pe care compozitorul le-a dat-o. Căci el găsește în fiecare clipă relații neașteptate, apropieri seducătoare și ciocniri, care, fără a supăra de loc urechea, o mențin continuu trează prin noutatea și vigoarea lor judicios dozată. Tratat, cu mâna expertă pe care ne-o imaginăm, pianului i se încredințează aici </w:t>
      </w:r>
      <w:proofErr w:type="gramStart"/>
      <w:r w:rsidRPr="00B46815">
        <w:rPr>
          <w:i/>
          <w:sz w:val="24"/>
          <w:szCs w:val="24"/>
        </w:rPr>
        <w:t>un</w:t>
      </w:r>
      <w:proofErr w:type="gramEnd"/>
      <w:r w:rsidRPr="00B46815">
        <w:rPr>
          <w:i/>
          <w:sz w:val="24"/>
          <w:szCs w:val="24"/>
        </w:rPr>
        <w:t xml:space="preserve"> </w:t>
      </w:r>
      <w:r w:rsidRPr="00B46815">
        <w:rPr>
          <w:i/>
          <w:sz w:val="24"/>
          <w:szCs w:val="24"/>
        </w:rPr>
        <w:t>rol important, dar rezistă în mod lăudabil la tentația de a abuza de privilegiile lui”.</w:t>
      </w:r>
    </w:p>
    <w:p w:rsidR="00EC3C40" w:rsidRPr="00B46815" w:rsidRDefault="00EC3C40" w:rsidP="00B46815">
      <w:pPr>
        <w:ind w:firstLine="708"/>
        <w:jc w:val="both"/>
        <w:rPr>
          <w:sz w:val="24"/>
          <w:szCs w:val="24"/>
        </w:rPr>
      </w:pPr>
      <w:r w:rsidRPr="00B46815">
        <w:rPr>
          <w:sz w:val="24"/>
          <w:szCs w:val="24"/>
        </w:rPr>
        <w:t xml:space="preserve">Lipatii apelează și în această lucrare, cum o făcuse anterior în </w:t>
      </w:r>
      <w:r w:rsidRPr="00B46815">
        <w:rPr>
          <w:i/>
          <w:sz w:val="24"/>
          <w:szCs w:val="24"/>
        </w:rPr>
        <w:t xml:space="preserve">Suita simfonică ”Șătrarii”, </w:t>
      </w:r>
      <w:r w:rsidRPr="00B46815">
        <w:rPr>
          <w:sz w:val="24"/>
          <w:szCs w:val="24"/>
        </w:rPr>
        <w:t xml:space="preserve">la o orchestră mare (două flaute și flaut piccolo, două oboaie și corn englez, două clarinete și clarinet piccolo, două fagoturi și contrafagot, patru corni, două trompete, trei tromboane și tubă, timpani, gran cassa, piatti, xilofon, tranglu, tamburo piccolo, cvintetul instrumentelor cu coarde și arcuș). După cum reiese din titlu, muzica lucrării păstrează în substraturile ei intime o ”apartenență” la folclorul românesc, configurând un discurs muzical modern (polimodalism, politonalism) și o țesătură densă ce pune în valoare atât pianul, cât și ansamblul. </w:t>
      </w:r>
    </w:p>
    <w:p w:rsidR="00EC3C40" w:rsidRPr="00B46815" w:rsidRDefault="00EC3C40" w:rsidP="00B46815">
      <w:pPr>
        <w:ind w:firstLine="708"/>
        <w:jc w:val="both"/>
        <w:rPr>
          <w:sz w:val="24"/>
          <w:szCs w:val="24"/>
        </w:rPr>
      </w:pPr>
      <w:r w:rsidRPr="00B46815">
        <w:rPr>
          <w:sz w:val="24"/>
          <w:szCs w:val="24"/>
        </w:rPr>
        <w:t xml:space="preserve">Primul dans, </w:t>
      </w:r>
      <w:r w:rsidRPr="00B46815">
        <w:rPr>
          <w:i/>
          <w:sz w:val="24"/>
          <w:szCs w:val="24"/>
        </w:rPr>
        <w:t xml:space="preserve">Vif, </w:t>
      </w:r>
      <w:proofErr w:type="gramStart"/>
      <w:r w:rsidRPr="00B46815">
        <w:rPr>
          <w:sz w:val="24"/>
          <w:szCs w:val="24"/>
        </w:rPr>
        <w:t>este</w:t>
      </w:r>
      <w:proofErr w:type="gramEnd"/>
      <w:r w:rsidRPr="00B46815">
        <w:rPr>
          <w:sz w:val="24"/>
          <w:szCs w:val="24"/>
        </w:rPr>
        <w:t xml:space="preserve"> alert, construit pe baza unei teme de </w:t>
      </w:r>
      <w:r w:rsidRPr="00B46815">
        <w:rPr>
          <w:i/>
          <w:sz w:val="24"/>
          <w:szCs w:val="24"/>
        </w:rPr>
        <w:t xml:space="preserve">geampara, </w:t>
      </w:r>
      <w:r w:rsidRPr="00B46815">
        <w:rPr>
          <w:sz w:val="24"/>
          <w:szCs w:val="24"/>
        </w:rPr>
        <w:t xml:space="preserve">pe care o prelucrează în diverse ipostaze, încheind partea într-un </w:t>
      </w:r>
      <w:r w:rsidRPr="00B46815">
        <w:rPr>
          <w:i/>
          <w:sz w:val="24"/>
          <w:szCs w:val="24"/>
        </w:rPr>
        <w:t xml:space="preserve">fortissimo </w:t>
      </w:r>
      <w:r w:rsidRPr="00B46815">
        <w:rPr>
          <w:sz w:val="24"/>
          <w:szCs w:val="24"/>
        </w:rPr>
        <w:t>impunător.</w:t>
      </w:r>
    </w:p>
    <w:p w:rsidR="00EC3C40" w:rsidRPr="00B46815" w:rsidRDefault="00EC3C40" w:rsidP="00B46815">
      <w:pPr>
        <w:ind w:firstLine="708"/>
        <w:jc w:val="both"/>
        <w:rPr>
          <w:sz w:val="24"/>
          <w:szCs w:val="24"/>
        </w:rPr>
      </w:pPr>
      <w:r w:rsidRPr="00B46815">
        <w:rPr>
          <w:sz w:val="24"/>
          <w:szCs w:val="24"/>
        </w:rPr>
        <w:t xml:space="preserve">Al doilea dans, </w:t>
      </w:r>
      <w:r w:rsidRPr="00B46815">
        <w:rPr>
          <w:i/>
          <w:sz w:val="24"/>
          <w:szCs w:val="24"/>
        </w:rPr>
        <w:t xml:space="preserve">Andantino, </w:t>
      </w:r>
      <w:r w:rsidRPr="00B46815">
        <w:rPr>
          <w:sz w:val="24"/>
          <w:szCs w:val="24"/>
        </w:rPr>
        <w:t>ne înfățișează o melodie pătrunsă de lirism (în partea mediană a dansului domină înveșmântarea polifonică)/</w:t>
      </w:r>
    </w:p>
    <w:p w:rsidR="00EC3C40" w:rsidRPr="00B46815" w:rsidRDefault="00EC3C40" w:rsidP="00B46815">
      <w:pPr>
        <w:ind w:firstLine="708"/>
        <w:jc w:val="both"/>
        <w:rPr>
          <w:sz w:val="24"/>
          <w:szCs w:val="24"/>
        </w:rPr>
      </w:pPr>
      <w:r w:rsidRPr="00B46815">
        <w:rPr>
          <w:sz w:val="24"/>
          <w:szCs w:val="24"/>
        </w:rPr>
        <w:t xml:space="preserve">Al treilea dans, </w:t>
      </w:r>
      <w:r w:rsidRPr="00B46815">
        <w:rPr>
          <w:i/>
          <w:sz w:val="24"/>
          <w:szCs w:val="24"/>
        </w:rPr>
        <w:t xml:space="preserve">Allegro vivace, </w:t>
      </w:r>
      <w:r w:rsidRPr="00B46815">
        <w:rPr>
          <w:sz w:val="24"/>
          <w:szCs w:val="24"/>
        </w:rPr>
        <w:t xml:space="preserve">se bazează în principal pe </w:t>
      </w:r>
      <w:proofErr w:type="gramStart"/>
      <w:r w:rsidRPr="00B46815">
        <w:rPr>
          <w:sz w:val="24"/>
          <w:szCs w:val="24"/>
        </w:rPr>
        <w:t>un ”</w:t>
      </w:r>
      <w:proofErr w:type="gramEnd"/>
      <w:r w:rsidRPr="00B46815">
        <w:rPr>
          <w:sz w:val="24"/>
          <w:szCs w:val="24"/>
        </w:rPr>
        <w:t xml:space="preserve">joc de doi”; muzica dobândește amplitudine sonoră, încheind lucrarea într-un </w:t>
      </w:r>
      <w:r w:rsidRPr="00B46815">
        <w:rPr>
          <w:i/>
          <w:sz w:val="24"/>
          <w:szCs w:val="24"/>
        </w:rPr>
        <w:t xml:space="preserve">tutti </w:t>
      </w:r>
      <w:r w:rsidRPr="00B46815">
        <w:rPr>
          <w:sz w:val="24"/>
          <w:szCs w:val="24"/>
        </w:rPr>
        <w:t>impresionant.</w:t>
      </w:r>
    </w:p>
    <w:p w:rsidR="00EC3C40" w:rsidRPr="00B46815" w:rsidRDefault="00EC3C40" w:rsidP="00B46815">
      <w:pPr>
        <w:ind w:firstLine="708"/>
        <w:jc w:val="both"/>
        <w:rPr>
          <w:sz w:val="24"/>
          <w:szCs w:val="24"/>
        </w:rPr>
      </w:pPr>
      <w:r w:rsidRPr="00B46815">
        <w:rPr>
          <w:i/>
          <w:sz w:val="24"/>
          <w:szCs w:val="24"/>
        </w:rPr>
        <w:t xml:space="preserve">”Lucrarea nu este o suită de denasuri, nici măcar un concert instrumental, ci mai degrabă un fel de rapsodie pentru pian și orchestră, cu trei mișcări distincte, mai ales în ceea ce privelte tempo-ul fiecăreia dintre ele. La feld e important de spus </w:t>
      </w:r>
      <w:proofErr w:type="gramStart"/>
      <w:r w:rsidRPr="00B46815">
        <w:rPr>
          <w:i/>
          <w:sz w:val="24"/>
          <w:szCs w:val="24"/>
        </w:rPr>
        <w:t>este</w:t>
      </w:r>
      <w:proofErr w:type="gramEnd"/>
      <w:r w:rsidRPr="00B46815">
        <w:rPr>
          <w:i/>
          <w:sz w:val="24"/>
          <w:szCs w:val="24"/>
        </w:rPr>
        <w:t xml:space="preserve"> că (...) intervențiile pianului solist sunt destul de discrete, sporadice și (...) estompate de aparatul orchestral generos (...)”. </w:t>
      </w:r>
      <w:r w:rsidRPr="00B46815">
        <w:rPr>
          <w:sz w:val="24"/>
          <w:szCs w:val="24"/>
        </w:rPr>
        <w:t xml:space="preserve">(Alexandru Mija, </w:t>
      </w:r>
      <w:r w:rsidRPr="00B46815">
        <w:rPr>
          <w:i/>
          <w:sz w:val="24"/>
          <w:szCs w:val="24"/>
        </w:rPr>
        <w:t xml:space="preserve">Cronică, Radio România Muzical, </w:t>
      </w:r>
      <w:r w:rsidRPr="00B46815">
        <w:rPr>
          <w:sz w:val="24"/>
          <w:szCs w:val="24"/>
        </w:rPr>
        <w:t>20.11.2015)</w:t>
      </w:r>
    </w:p>
    <w:p w:rsidR="00EC3C40" w:rsidRPr="00B46815" w:rsidRDefault="00EC3C40" w:rsidP="00B46815">
      <w:pPr>
        <w:jc w:val="both"/>
        <w:rPr>
          <w:b/>
          <w:sz w:val="24"/>
          <w:szCs w:val="24"/>
          <w:lang w:val="ro-RO"/>
        </w:rPr>
      </w:pPr>
    </w:p>
    <w:p w:rsidR="00EC3C40" w:rsidRPr="00B46815" w:rsidRDefault="00B46815" w:rsidP="00B46815">
      <w:pPr>
        <w:jc w:val="center"/>
        <w:rPr>
          <w:b/>
          <w:sz w:val="24"/>
          <w:szCs w:val="24"/>
          <w:lang w:val="ro-RO"/>
        </w:rPr>
      </w:pPr>
      <w:r>
        <w:rPr>
          <w:b/>
          <w:sz w:val="24"/>
          <w:szCs w:val="24"/>
        </w:rPr>
        <w:t xml:space="preserve">Compozitorul </w:t>
      </w:r>
      <w:proofErr w:type="gramStart"/>
      <w:r w:rsidR="00EC3C40" w:rsidRPr="00B46815">
        <w:rPr>
          <w:b/>
          <w:sz w:val="24"/>
          <w:szCs w:val="24"/>
          <w:lang w:val="ro-RO"/>
        </w:rPr>
        <w:t>ANTONÍN  DVOŘAK</w:t>
      </w:r>
      <w:proofErr w:type="gramEnd"/>
    </w:p>
    <w:p w:rsidR="00EC3C40" w:rsidRPr="00B46815" w:rsidRDefault="00EC3C40" w:rsidP="00B46815">
      <w:pPr>
        <w:jc w:val="center"/>
        <w:rPr>
          <w:i/>
          <w:sz w:val="24"/>
          <w:szCs w:val="24"/>
          <w:lang w:val="ro-RO"/>
        </w:rPr>
      </w:pPr>
      <w:r w:rsidRPr="00B46815">
        <w:rPr>
          <w:i/>
          <w:sz w:val="24"/>
          <w:szCs w:val="24"/>
          <w:lang w:val="ro-RO"/>
        </w:rPr>
        <w:t>(1841 - 1904)</w:t>
      </w:r>
    </w:p>
    <w:p w:rsidR="00EC3C40" w:rsidRPr="00B46815" w:rsidRDefault="00EC3C40" w:rsidP="00B46815">
      <w:pPr>
        <w:jc w:val="both"/>
        <w:rPr>
          <w:sz w:val="24"/>
          <w:szCs w:val="24"/>
          <w:lang w:val="ro-RO"/>
        </w:rPr>
      </w:pPr>
    </w:p>
    <w:p w:rsidR="00EC3C40" w:rsidRPr="00B46815" w:rsidRDefault="00EC3C40" w:rsidP="00B46815">
      <w:pPr>
        <w:ind w:firstLine="720"/>
        <w:jc w:val="both"/>
        <w:rPr>
          <w:snapToGrid w:val="0"/>
          <w:sz w:val="24"/>
          <w:szCs w:val="24"/>
        </w:rPr>
      </w:pPr>
      <w:r w:rsidRPr="00B46815">
        <w:rPr>
          <w:i/>
          <w:sz w:val="24"/>
          <w:szCs w:val="24"/>
        </w:rPr>
        <w:t>Simfonia a VII-</w:t>
      </w:r>
      <w:proofErr w:type="gramStart"/>
      <w:r w:rsidRPr="00B46815">
        <w:rPr>
          <w:i/>
          <w:sz w:val="24"/>
          <w:szCs w:val="24"/>
        </w:rPr>
        <w:t>a</w:t>
      </w:r>
      <w:proofErr w:type="gramEnd"/>
      <w:r w:rsidRPr="00B46815">
        <w:rPr>
          <w:i/>
          <w:sz w:val="24"/>
          <w:szCs w:val="24"/>
        </w:rPr>
        <w:t xml:space="preserve"> în Re minor, op. 70</w:t>
      </w:r>
      <w:r w:rsidRPr="00B46815">
        <w:rPr>
          <w:sz w:val="24"/>
          <w:szCs w:val="24"/>
        </w:rPr>
        <w:t xml:space="preserve"> îşi datorează existenţa unor împrejurări deosebite. În anul 1884, </w:t>
      </w:r>
      <w:r w:rsidRPr="00B46815">
        <w:rPr>
          <w:i/>
          <w:sz w:val="24"/>
          <w:szCs w:val="24"/>
        </w:rPr>
        <w:t>Societatea Filarmonică din Londra</w:t>
      </w:r>
      <w:r w:rsidRPr="00B46815">
        <w:rPr>
          <w:sz w:val="24"/>
          <w:szCs w:val="24"/>
        </w:rPr>
        <w:t xml:space="preserve"> i-a acordat lui </w:t>
      </w:r>
      <w:r w:rsidRPr="00B46815">
        <w:rPr>
          <w:snapToGrid w:val="0"/>
          <w:sz w:val="24"/>
          <w:szCs w:val="24"/>
        </w:rPr>
        <w:t>Dvořák</w:t>
      </w:r>
      <w:r w:rsidRPr="00B46815">
        <w:rPr>
          <w:sz w:val="24"/>
          <w:szCs w:val="24"/>
        </w:rPr>
        <w:t xml:space="preserve"> titlul de membru de onoare, rugându-l </w:t>
      </w:r>
      <w:proofErr w:type="gramStart"/>
      <w:r w:rsidRPr="00B46815">
        <w:rPr>
          <w:sz w:val="24"/>
          <w:szCs w:val="24"/>
        </w:rPr>
        <w:t>să</w:t>
      </w:r>
      <w:proofErr w:type="gramEnd"/>
      <w:r w:rsidRPr="00B46815">
        <w:rPr>
          <w:sz w:val="24"/>
          <w:szCs w:val="24"/>
        </w:rPr>
        <w:t xml:space="preserve"> compună o simfonie în cinstea evenimentului. Cunoscut şi apreciat de publicul londonez atât ca autor, cât şi ca dirijor, </w:t>
      </w:r>
      <w:r w:rsidRPr="00B46815">
        <w:rPr>
          <w:snapToGrid w:val="0"/>
          <w:sz w:val="24"/>
          <w:szCs w:val="24"/>
        </w:rPr>
        <w:t>Dvořák</w:t>
      </w:r>
      <w:r w:rsidRPr="00B46815">
        <w:rPr>
          <w:sz w:val="24"/>
          <w:szCs w:val="24"/>
        </w:rPr>
        <w:t xml:space="preserve"> a scris o lucrare specială, de </w:t>
      </w:r>
      <w:proofErr w:type="gramStart"/>
      <w:r w:rsidRPr="00B46815">
        <w:rPr>
          <w:sz w:val="24"/>
          <w:szCs w:val="24"/>
        </w:rPr>
        <w:t>un</w:t>
      </w:r>
      <w:proofErr w:type="gramEnd"/>
      <w:r w:rsidRPr="00B46815">
        <w:rPr>
          <w:sz w:val="24"/>
          <w:szCs w:val="24"/>
        </w:rPr>
        <w:t xml:space="preserve"> caracter sever şi pasional, plină de dramatism. </w:t>
      </w:r>
      <w:r w:rsidRPr="00B46815">
        <w:rPr>
          <w:i/>
          <w:sz w:val="24"/>
          <w:szCs w:val="24"/>
        </w:rPr>
        <w:t>Simfonia a VII-a,</w:t>
      </w:r>
      <w:r w:rsidRPr="00B46815">
        <w:rPr>
          <w:sz w:val="24"/>
          <w:szCs w:val="24"/>
        </w:rPr>
        <w:t xml:space="preserve"> ce apare ca un fenomen izolat în contextul creaţiei sale, este expresia unei veritabile crize artistice prin care trecea compozitorul, oscilând între două atitudini contrare: de a rămâne fidel spiritului şi caracterului naţional ceh sau de a deveni un </w:t>
      </w:r>
      <w:r w:rsidRPr="00B46815">
        <w:rPr>
          <w:sz w:val="24"/>
          <w:szCs w:val="24"/>
        </w:rPr>
        <w:lastRenderedPageBreak/>
        <w:t>„simplu muzician ceh</w:t>
      </w:r>
      <w:proofErr w:type="gramStart"/>
      <w:r w:rsidRPr="00B46815">
        <w:rPr>
          <w:sz w:val="24"/>
          <w:szCs w:val="24"/>
        </w:rPr>
        <w:t>“ de</w:t>
      </w:r>
      <w:proofErr w:type="gramEnd"/>
      <w:r w:rsidRPr="00B46815">
        <w:rPr>
          <w:sz w:val="24"/>
          <w:szCs w:val="24"/>
        </w:rPr>
        <w:t xml:space="preserve"> faimă mondială. Prima audiție a lucrării este datată 22 aprilie 1885, Londra</w:t>
      </w:r>
      <w:proofErr w:type="gramStart"/>
      <w:r w:rsidRPr="00B46815">
        <w:rPr>
          <w:sz w:val="24"/>
          <w:szCs w:val="24"/>
        </w:rPr>
        <w:t xml:space="preserve">, </w:t>
      </w:r>
      <w:r w:rsidRPr="00B46815">
        <w:rPr>
          <w:i/>
          <w:sz w:val="24"/>
          <w:szCs w:val="24"/>
        </w:rPr>
        <w:t>”</w:t>
      </w:r>
      <w:proofErr w:type="gramEnd"/>
      <w:r w:rsidRPr="00B46815">
        <w:rPr>
          <w:i/>
          <w:sz w:val="24"/>
          <w:szCs w:val="24"/>
          <w:lang w:val="ro-RO"/>
        </w:rPr>
        <w:t xml:space="preserve">St. James” Hall, </w:t>
      </w:r>
      <w:r w:rsidRPr="00B46815">
        <w:rPr>
          <w:sz w:val="24"/>
          <w:szCs w:val="24"/>
          <w:lang w:val="ro-RO"/>
        </w:rPr>
        <w:t>compozitorul aflându-se la pupitrul dirijoral.</w:t>
      </w:r>
    </w:p>
    <w:p w:rsidR="00EC3C40" w:rsidRPr="00B46815" w:rsidRDefault="00EC3C40" w:rsidP="00B46815">
      <w:pPr>
        <w:ind w:firstLine="720"/>
        <w:jc w:val="both"/>
        <w:rPr>
          <w:snapToGrid w:val="0"/>
          <w:sz w:val="24"/>
          <w:szCs w:val="24"/>
        </w:rPr>
      </w:pPr>
      <w:r w:rsidRPr="00B46815">
        <w:rPr>
          <w:sz w:val="24"/>
          <w:szCs w:val="24"/>
        </w:rPr>
        <w:t xml:space="preserve">Prima parte </w:t>
      </w:r>
      <w:r w:rsidRPr="00B46815">
        <w:rPr>
          <w:i/>
          <w:sz w:val="24"/>
          <w:szCs w:val="24"/>
        </w:rPr>
        <w:t>(Allegro maestoso),</w:t>
      </w:r>
      <w:r w:rsidRPr="00B46815">
        <w:rPr>
          <w:sz w:val="24"/>
          <w:szCs w:val="24"/>
        </w:rPr>
        <w:t xml:space="preserve"> sumbră, cu o desfăşurare neliniştită, se bazează pe două idei melodice antagonice; tema principală trădează sentimentul atotprezent de apăsare, de durere, în timp </w:t>
      </w:r>
      <w:proofErr w:type="gramStart"/>
      <w:r w:rsidRPr="00B46815">
        <w:rPr>
          <w:sz w:val="24"/>
          <w:szCs w:val="24"/>
        </w:rPr>
        <w:t>ce</w:t>
      </w:r>
      <w:proofErr w:type="gramEnd"/>
      <w:r w:rsidRPr="00B46815">
        <w:rPr>
          <w:sz w:val="24"/>
          <w:szCs w:val="24"/>
        </w:rPr>
        <w:t xml:space="preserve"> tema secundă este intonată cu duioşie de flaut.</w:t>
      </w:r>
    </w:p>
    <w:p w:rsidR="00EC3C40" w:rsidRPr="00B46815" w:rsidRDefault="00EC3C40" w:rsidP="00B46815">
      <w:pPr>
        <w:ind w:firstLine="720"/>
        <w:jc w:val="both"/>
        <w:rPr>
          <w:snapToGrid w:val="0"/>
          <w:sz w:val="24"/>
          <w:szCs w:val="24"/>
        </w:rPr>
      </w:pPr>
      <w:r w:rsidRPr="00B46815">
        <w:rPr>
          <w:sz w:val="24"/>
          <w:szCs w:val="24"/>
        </w:rPr>
        <w:t xml:space="preserve">Partea a doua </w:t>
      </w:r>
      <w:r w:rsidRPr="00B46815">
        <w:rPr>
          <w:i/>
          <w:sz w:val="24"/>
          <w:szCs w:val="24"/>
        </w:rPr>
        <w:t>(Poco adagio)</w:t>
      </w:r>
      <w:r w:rsidRPr="00B46815">
        <w:rPr>
          <w:sz w:val="24"/>
          <w:szCs w:val="24"/>
        </w:rPr>
        <w:t xml:space="preserve"> aduce afirmarea unei atmosfere liniştite, ca o biruinţă asupra încordării dramatice din prima mişcare. Din bogăţia liniilor melodice se impun două idei tematice cu caractere expresive apropiate.</w:t>
      </w:r>
    </w:p>
    <w:p w:rsidR="00EC3C40" w:rsidRPr="00B46815" w:rsidRDefault="00EC3C40" w:rsidP="00B46815">
      <w:pPr>
        <w:ind w:firstLine="720"/>
        <w:jc w:val="both"/>
        <w:rPr>
          <w:snapToGrid w:val="0"/>
          <w:sz w:val="24"/>
          <w:szCs w:val="24"/>
        </w:rPr>
      </w:pPr>
      <w:r w:rsidRPr="00B46815">
        <w:rPr>
          <w:sz w:val="24"/>
          <w:szCs w:val="24"/>
        </w:rPr>
        <w:t>Partea a treia (</w:t>
      </w:r>
      <w:r w:rsidRPr="00B46815">
        <w:rPr>
          <w:i/>
          <w:sz w:val="24"/>
          <w:szCs w:val="24"/>
        </w:rPr>
        <w:t>Vivace)</w:t>
      </w:r>
      <w:r w:rsidRPr="00B46815">
        <w:rPr>
          <w:sz w:val="24"/>
          <w:szCs w:val="24"/>
        </w:rPr>
        <w:t xml:space="preserve"> </w:t>
      </w:r>
      <w:proofErr w:type="gramStart"/>
      <w:r w:rsidRPr="00B46815">
        <w:rPr>
          <w:sz w:val="24"/>
          <w:szCs w:val="24"/>
        </w:rPr>
        <w:t>este</w:t>
      </w:r>
      <w:proofErr w:type="gramEnd"/>
      <w:r w:rsidRPr="00B46815">
        <w:rPr>
          <w:sz w:val="24"/>
          <w:szCs w:val="24"/>
        </w:rPr>
        <w:t xml:space="preserve"> un </w:t>
      </w:r>
      <w:r w:rsidRPr="00B46815">
        <w:rPr>
          <w:i/>
          <w:sz w:val="24"/>
          <w:szCs w:val="24"/>
        </w:rPr>
        <w:t>scherzo</w:t>
      </w:r>
      <w:r w:rsidRPr="00B46815">
        <w:rPr>
          <w:sz w:val="24"/>
          <w:szCs w:val="24"/>
        </w:rPr>
        <w:t xml:space="preserve"> plin de umor, dominat de ritmica vioaie a temei principale. În secţiunea centrală </w:t>
      </w:r>
      <w:r w:rsidRPr="00B46815">
        <w:rPr>
          <w:i/>
          <w:sz w:val="24"/>
          <w:szCs w:val="24"/>
        </w:rPr>
        <w:t>(Trio),</w:t>
      </w:r>
      <w:r w:rsidRPr="00B46815">
        <w:rPr>
          <w:sz w:val="24"/>
          <w:szCs w:val="24"/>
        </w:rPr>
        <w:t xml:space="preserve"> oboiul şi fagotul exprimă, prin intermediul unei melodii pastorale, o stare sufletească de linişte.</w:t>
      </w:r>
    </w:p>
    <w:p w:rsidR="00EC3C40" w:rsidRPr="00B46815" w:rsidRDefault="00EC3C40" w:rsidP="00B46815">
      <w:pPr>
        <w:ind w:firstLine="720"/>
        <w:jc w:val="both"/>
        <w:rPr>
          <w:snapToGrid w:val="0"/>
          <w:sz w:val="24"/>
          <w:szCs w:val="24"/>
        </w:rPr>
      </w:pPr>
      <w:r w:rsidRPr="00B46815">
        <w:rPr>
          <w:sz w:val="24"/>
          <w:szCs w:val="24"/>
        </w:rPr>
        <w:t xml:space="preserve">Finalul </w:t>
      </w:r>
      <w:r w:rsidRPr="00B46815">
        <w:rPr>
          <w:i/>
          <w:sz w:val="24"/>
          <w:szCs w:val="24"/>
        </w:rPr>
        <w:t>(Allegro)</w:t>
      </w:r>
      <w:r w:rsidRPr="00B46815">
        <w:rPr>
          <w:sz w:val="24"/>
          <w:szCs w:val="24"/>
        </w:rPr>
        <w:t xml:space="preserve"> reia problematica primei părţi, alternând momentele dramatice cu cele lirice. Ideea principală, expusă de corni şi violoncele, </w:t>
      </w:r>
      <w:proofErr w:type="gramStart"/>
      <w:r w:rsidRPr="00B46815">
        <w:rPr>
          <w:sz w:val="24"/>
          <w:szCs w:val="24"/>
        </w:rPr>
        <w:t>este</w:t>
      </w:r>
      <w:proofErr w:type="gramEnd"/>
      <w:r w:rsidRPr="00B46815">
        <w:rPr>
          <w:sz w:val="24"/>
          <w:szCs w:val="24"/>
        </w:rPr>
        <w:t xml:space="preserve"> însoţită de o serie de motive melodice ce gravitează în jurul ei, tema secundă aducând un contrast evident de conţinut şi expresie.</w:t>
      </w:r>
    </w:p>
    <w:p w:rsidR="00EC3C40" w:rsidRPr="00B46815" w:rsidRDefault="00EC3C40" w:rsidP="00B46815">
      <w:pPr>
        <w:jc w:val="both"/>
        <w:rPr>
          <w:snapToGrid w:val="0"/>
          <w:sz w:val="24"/>
          <w:szCs w:val="24"/>
        </w:rPr>
      </w:pPr>
    </w:p>
    <w:p w:rsidR="00EC3C40" w:rsidRPr="00B46815" w:rsidRDefault="00EC3C40" w:rsidP="00B46815">
      <w:pPr>
        <w:ind w:firstLine="708"/>
        <w:jc w:val="both"/>
        <w:rPr>
          <w:snapToGrid w:val="0"/>
          <w:sz w:val="24"/>
          <w:szCs w:val="24"/>
        </w:rPr>
      </w:pPr>
    </w:p>
    <w:p w:rsidR="00EC3C40" w:rsidRPr="00B46815" w:rsidRDefault="00EC3C40" w:rsidP="00B46815">
      <w:pPr>
        <w:ind w:firstLine="708"/>
        <w:jc w:val="both"/>
        <w:rPr>
          <w:snapToGrid w:val="0"/>
          <w:sz w:val="24"/>
          <w:szCs w:val="24"/>
        </w:rPr>
      </w:pPr>
    </w:p>
    <w:p w:rsidR="00EC3C40" w:rsidRPr="00B46815" w:rsidRDefault="00EC3C40" w:rsidP="00B46815">
      <w:pPr>
        <w:ind w:firstLine="708"/>
        <w:jc w:val="both"/>
        <w:rPr>
          <w:snapToGrid w:val="0"/>
          <w:sz w:val="24"/>
          <w:szCs w:val="24"/>
        </w:rPr>
      </w:pPr>
    </w:p>
    <w:p w:rsidR="00EC3C40" w:rsidRPr="00B46815" w:rsidRDefault="00EC3C40" w:rsidP="00B46815">
      <w:pPr>
        <w:ind w:firstLine="708"/>
        <w:jc w:val="both"/>
        <w:rPr>
          <w:snapToGrid w:val="0"/>
          <w:sz w:val="24"/>
          <w:szCs w:val="24"/>
        </w:rPr>
      </w:pPr>
    </w:p>
    <w:p w:rsidR="00EC3C40" w:rsidRPr="00B46815" w:rsidRDefault="00EC3C40" w:rsidP="00B46815">
      <w:pPr>
        <w:jc w:val="center"/>
        <w:rPr>
          <w:sz w:val="24"/>
          <w:szCs w:val="24"/>
          <w:lang w:val="ro-RO"/>
        </w:rPr>
      </w:pPr>
    </w:p>
    <w:p w:rsidR="00A7332D" w:rsidRPr="00B46815" w:rsidRDefault="00A7332D" w:rsidP="00B46815"/>
    <w:sectPr w:rsidR="00A7332D" w:rsidRPr="00B46815">
      <w:footerReference w:type="default" r:id="rId9"/>
      <w:pgSz w:w="16838" w:h="11906" w:orient="landscape"/>
      <w:pgMar w:top="397" w:right="567" w:bottom="385" w:left="510" w:header="708" w:footer="329" w:gutter="0"/>
      <w:cols w:num="2" w:space="10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A6D" w:rsidRDefault="00331A6D" w:rsidP="00B46815">
      <w:r>
        <w:separator/>
      </w:r>
    </w:p>
  </w:endnote>
  <w:endnote w:type="continuationSeparator" w:id="0">
    <w:p w:rsidR="00331A6D" w:rsidRDefault="00331A6D" w:rsidP="00B4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738054"/>
      <w:docPartObj>
        <w:docPartGallery w:val="Page Numbers (Bottom of Page)"/>
        <w:docPartUnique/>
      </w:docPartObj>
    </w:sdtPr>
    <w:sdtEndPr>
      <w:rPr>
        <w:noProof/>
      </w:rPr>
    </w:sdtEndPr>
    <w:sdtContent>
      <w:p w:rsidR="00B46815" w:rsidRDefault="00B46815">
        <w:pPr>
          <w:pStyle w:val="Footer"/>
          <w:jc w:val="center"/>
        </w:pPr>
        <w:r>
          <w:fldChar w:fldCharType="begin"/>
        </w:r>
        <w:r>
          <w:instrText xml:space="preserve"> PAGE   \* MERGEFORMAT </w:instrText>
        </w:r>
        <w:r>
          <w:fldChar w:fldCharType="separate"/>
        </w:r>
        <w:r w:rsidR="00105716">
          <w:rPr>
            <w:noProof/>
          </w:rPr>
          <w:t>4</w:t>
        </w:r>
        <w:r>
          <w:rPr>
            <w:noProof/>
          </w:rPr>
          <w:fldChar w:fldCharType="end"/>
        </w:r>
      </w:p>
    </w:sdtContent>
  </w:sdt>
  <w:p w:rsidR="00DE7CD1" w:rsidRPr="00B46815" w:rsidRDefault="00331A6D" w:rsidP="00B46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A6D" w:rsidRDefault="00331A6D" w:rsidP="00B46815">
      <w:r>
        <w:separator/>
      </w:r>
    </w:p>
  </w:footnote>
  <w:footnote w:type="continuationSeparator" w:id="0">
    <w:p w:rsidR="00331A6D" w:rsidRDefault="00331A6D" w:rsidP="00B46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40"/>
    <w:rsid w:val="00105716"/>
    <w:rsid w:val="00331A6D"/>
    <w:rsid w:val="00A7332D"/>
    <w:rsid w:val="00A7699A"/>
    <w:rsid w:val="00B46815"/>
    <w:rsid w:val="00EC3C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AF5174-19B4-4706-8386-4356A4B6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C40"/>
    <w:pPr>
      <w:suppressAutoHyphens/>
    </w:pPr>
    <w:rPr>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C3C40"/>
    <w:rPr>
      <w:b/>
      <w:bCs/>
    </w:rPr>
  </w:style>
  <w:style w:type="character" w:styleId="Hyperlink">
    <w:name w:val="Hyperlink"/>
    <w:rsid w:val="00EC3C40"/>
    <w:rPr>
      <w:color w:val="0000FF"/>
      <w:u w:val="single"/>
    </w:rPr>
  </w:style>
  <w:style w:type="paragraph" w:styleId="Footer">
    <w:name w:val="footer"/>
    <w:basedOn w:val="Normal"/>
    <w:link w:val="FooterChar"/>
    <w:uiPriority w:val="99"/>
    <w:rsid w:val="00EC3C40"/>
    <w:pPr>
      <w:tabs>
        <w:tab w:val="center" w:pos="4320"/>
        <w:tab w:val="right" w:pos="8640"/>
      </w:tabs>
    </w:pPr>
    <w:rPr>
      <w:lang w:val="ro-RO"/>
    </w:rPr>
  </w:style>
  <w:style w:type="character" w:customStyle="1" w:styleId="FooterChar">
    <w:name w:val="Footer Char"/>
    <w:basedOn w:val="DefaultParagraphFont"/>
    <w:link w:val="Footer"/>
    <w:uiPriority w:val="99"/>
    <w:rsid w:val="00EC3C40"/>
    <w:rPr>
      <w:lang w:eastAsia="ar-SA"/>
    </w:rPr>
  </w:style>
  <w:style w:type="paragraph" w:styleId="BodyText">
    <w:name w:val="Body Text"/>
    <w:basedOn w:val="Normal"/>
    <w:link w:val="BodyTextChar"/>
    <w:rsid w:val="00EC3C40"/>
    <w:pPr>
      <w:widowControl w:val="0"/>
      <w:spacing w:after="120"/>
    </w:pPr>
    <w:rPr>
      <w:rFonts w:eastAsia="SimSun" w:cs="Mangal"/>
      <w:kern w:val="1"/>
      <w:sz w:val="24"/>
      <w:szCs w:val="24"/>
      <w:lang w:val="en-US" w:eastAsia="hi-IN" w:bidi="hi-IN"/>
    </w:rPr>
  </w:style>
  <w:style w:type="character" w:customStyle="1" w:styleId="BodyTextChar">
    <w:name w:val="Body Text Char"/>
    <w:basedOn w:val="DefaultParagraphFont"/>
    <w:link w:val="BodyText"/>
    <w:rsid w:val="00EC3C40"/>
    <w:rPr>
      <w:rFonts w:eastAsia="SimSun" w:cs="Mangal"/>
      <w:kern w:val="1"/>
      <w:sz w:val="24"/>
      <w:szCs w:val="24"/>
      <w:lang w:val="en-US" w:eastAsia="hi-IN" w:bidi="hi-IN"/>
    </w:rPr>
  </w:style>
  <w:style w:type="paragraph" w:styleId="NormalWeb">
    <w:name w:val="Normal (Web)"/>
    <w:basedOn w:val="Normal"/>
    <w:rsid w:val="00EC3C40"/>
    <w:pPr>
      <w:suppressAutoHyphens w:val="0"/>
      <w:spacing w:before="100" w:after="100"/>
    </w:pPr>
    <w:rPr>
      <w:rFonts w:ascii="Arial Unicode MS" w:eastAsia="Arial Unicode MS" w:hAnsi="Arial Unicode MS"/>
      <w:sz w:val="24"/>
      <w:lang w:val="ro-RO" w:eastAsia="en-US"/>
    </w:rPr>
  </w:style>
  <w:style w:type="paragraph" w:customStyle="1" w:styleId="Normal2">
    <w:name w:val="Normal2"/>
    <w:basedOn w:val="Normal"/>
    <w:rsid w:val="00EC3C40"/>
    <w:rPr>
      <w:color w:val="000000"/>
      <w:lang w:val="en-US"/>
    </w:rPr>
  </w:style>
  <w:style w:type="paragraph" w:styleId="BodyTextIndent">
    <w:name w:val="Body Text Indent"/>
    <w:basedOn w:val="Normal"/>
    <w:link w:val="BodyTextIndentChar"/>
    <w:uiPriority w:val="99"/>
    <w:unhideWhenUsed/>
    <w:rsid w:val="00EC3C40"/>
    <w:pPr>
      <w:spacing w:after="120"/>
      <w:ind w:left="283"/>
    </w:pPr>
  </w:style>
  <w:style w:type="character" w:customStyle="1" w:styleId="BodyTextIndentChar">
    <w:name w:val="Body Text Indent Char"/>
    <w:basedOn w:val="DefaultParagraphFont"/>
    <w:link w:val="BodyTextIndent"/>
    <w:uiPriority w:val="99"/>
    <w:rsid w:val="00EC3C40"/>
    <w:rPr>
      <w:lang w:val="en-AU" w:eastAsia="ar-SA"/>
    </w:rPr>
  </w:style>
  <w:style w:type="paragraph" w:styleId="Header">
    <w:name w:val="header"/>
    <w:basedOn w:val="Normal"/>
    <w:link w:val="HeaderChar"/>
    <w:uiPriority w:val="99"/>
    <w:unhideWhenUsed/>
    <w:rsid w:val="00B46815"/>
    <w:pPr>
      <w:tabs>
        <w:tab w:val="center" w:pos="4536"/>
        <w:tab w:val="right" w:pos="9072"/>
      </w:tabs>
    </w:pPr>
  </w:style>
  <w:style w:type="character" w:customStyle="1" w:styleId="HeaderChar">
    <w:name w:val="Header Char"/>
    <w:basedOn w:val="DefaultParagraphFont"/>
    <w:link w:val="Header"/>
    <w:uiPriority w:val="99"/>
    <w:rsid w:val="00B46815"/>
    <w:rPr>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ilarmonicaolteniacraiova" TargetMode="External"/><Relationship Id="rId3" Type="http://schemas.openxmlformats.org/officeDocument/2006/relationships/webSettings" Target="webSettings.xml"/><Relationship Id="rId7" Type="http://schemas.openxmlformats.org/officeDocument/2006/relationships/hyperlink" Target="http://www.filarmonica-oltenia.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2064</Words>
  <Characters>11972</Characters>
  <Application>Microsoft Office Word</Application>
  <DocSecurity>0</DocSecurity>
  <Lines>99</Lines>
  <Paragraphs>28</Paragraphs>
  <ScaleCrop>false</ScaleCrop>
  <Company/>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Negrea</dc:creator>
  <cp:keywords/>
  <dc:description/>
  <cp:lastModifiedBy>Iulia Negrea</cp:lastModifiedBy>
  <cp:revision>3</cp:revision>
  <dcterms:created xsi:type="dcterms:W3CDTF">2017-05-23T07:19:00Z</dcterms:created>
  <dcterms:modified xsi:type="dcterms:W3CDTF">2017-05-23T07:26:00Z</dcterms:modified>
</cp:coreProperties>
</file>